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C011" w14:textId="42F0E7F1" w:rsidR="00882A99" w:rsidRDefault="00CC0E87" w:rsidP="00882A99">
      <w:pPr>
        <w:rPr>
          <w:b/>
          <w:bCs/>
          <w:sz w:val="44"/>
          <w:szCs w:val="44"/>
          <w:u w:val="single"/>
        </w:rPr>
      </w:pPr>
      <w:r>
        <w:rPr>
          <w:noProof/>
        </w:rPr>
        <w:drawing>
          <wp:anchor distT="0" distB="0" distL="114300" distR="114300" simplePos="0" relativeHeight="251660288" behindDoc="0" locked="0" layoutInCell="1" allowOverlap="1" wp14:anchorId="2EFEDC66" wp14:editId="3F5F4EC2">
            <wp:simplePos x="0" y="0"/>
            <wp:positionH relativeFrom="column">
              <wp:posOffset>-514350</wp:posOffset>
            </wp:positionH>
            <wp:positionV relativeFrom="paragraph">
              <wp:posOffset>0</wp:posOffset>
            </wp:positionV>
            <wp:extent cx="1225550" cy="1558290"/>
            <wp:effectExtent l="0" t="0" r="0" b="381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8"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DA1570">
        <w:rPr>
          <w:noProof/>
        </w:rPr>
        <mc:AlternateContent>
          <mc:Choice Requires="wps">
            <w:drawing>
              <wp:anchor distT="0" distB="0" distL="114300" distR="114300" simplePos="0" relativeHeight="251659264" behindDoc="0" locked="0" layoutInCell="1" allowOverlap="1" wp14:anchorId="1C7470F1" wp14:editId="0CE6E8F4">
                <wp:simplePos x="0" y="0"/>
                <wp:positionH relativeFrom="column">
                  <wp:posOffset>4381500</wp:posOffset>
                </wp:positionH>
                <wp:positionV relativeFrom="paragraph">
                  <wp:posOffset>635</wp:posOffset>
                </wp:positionV>
                <wp:extent cx="1828800" cy="1181100"/>
                <wp:effectExtent l="0" t="0" r="19050" b="19050"/>
                <wp:wrapNone/>
                <wp:docPr id="1690506052" name="Text Box 1"/>
                <wp:cNvGraphicFramePr/>
                <a:graphic xmlns:a="http://schemas.openxmlformats.org/drawingml/2006/main">
                  <a:graphicData uri="http://schemas.microsoft.com/office/word/2010/wordprocessingShape">
                    <wps:wsp>
                      <wps:cNvSpPr txBox="1"/>
                      <wps:spPr>
                        <a:xfrm>
                          <a:off x="0" y="0"/>
                          <a:ext cx="1828800" cy="1181100"/>
                        </a:xfrm>
                        <a:prstGeom prst="rect">
                          <a:avLst/>
                        </a:prstGeom>
                        <a:solidFill>
                          <a:schemeClr val="lt1"/>
                        </a:solidFill>
                        <a:ln w="6350">
                          <a:solidFill>
                            <a:schemeClr val="tx1"/>
                          </a:solidFill>
                        </a:ln>
                      </wps:spPr>
                      <wps:txbx>
                        <w:txbxContent>
                          <w:p w14:paraId="2EF08E85" w14:textId="77777777" w:rsidR="00DA1570" w:rsidRDefault="009B269C" w:rsidP="00DA1570">
                            <w:pPr>
                              <w:spacing w:after="0" w:line="240" w:lineRule="auto"/>
                              <w:jc w:val="center"/>
                              <w:rPr>
                                <w:b/>
                                <w:bCs/>
                                <w:sz w:val="20"/>
                                <w:szCs w:val="20"/>
                              </w:rPr>
                            </w:pPr>
                            <w:r w:rsidRPr="00DA1570">
                              <w:rPr>
                                <w:b/>
                                <w:bCs/>
                                <w:sz w:val="20"/>
                                <w:szCs w:val="20"/>
                              </w:rPr>
                              <w:t>This policy</w:t>
                            </w:r>
                            <w:r w:rsidR="00DA1570" w:rsidRPr="00DA1570">
                              <w:rPr>
                                <w:b/>
                                <w:bCs/>
                                <w:sz w:val="20"/>
                                <w:szCs w:val="20"/>
                              </w:rPr>
                              <w:t xml:space="preserve"> keeps in line with UNCRC Article 31 </w:t>
                            </w:r>
                          </w:p>
                          <w:p w14:paraId="27C1741A" w14:textId="77777777" w:rsidR="00DA1570" w:rsidRDefault="00DA1570" w:rsidP="00DA1570">
                            <w:pPr>
                              <w:spacing w:after="0" w:line="240" w:lineRule="auto"/>
                              <w:jc w:val="center"/>
                              <w:rPr>
                                <w:b/>
                                <w:bCs/>
                                <w:sz w:val="20"/>
                                <w:szCs w:val="20"/>
                              </w:rPr>
                            </w:pPr>
                          </w:p>
                          <w:p w14:paraId="72A87426" w14:textId="499D33F0" w:rsidR="00DA1570" w:rsidRPr="00DA1570" w:rsidRDefault="00DA1570" w:rsidP="00DA1570">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7470F1" id="_x0000_t202" coordsize="21600,21600" o:spt="202" path="m,l,21600r21600,l21600,xe">
                <v:stroke joinstyle="miter"/>
                <v:path gradientshapeok="t" o:connecttype="rect"/>
              </v:shapetype>
              <v:shape id="Text Box 1" o:spid="_x0000_s1026" type="#_x0000_t202" style="position:absolute;margin-left:345pt;margin-top:.05pt;width:2in;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" fillcolor="white [3201]" strokecolor="black [3213]" strokeweight=".5pt">
                <v:textbox>
                  <w:txbxContent>
                    <w:p w14:paraId="2EF08E85" w14:textId="77777777" w:rsidR="00DA1570" w:rsidRDefault="009B269C" w:rsidP="00DA1570">
                      <w:pPr>
                        <w:spacing w:after="0" w:line="240" w:lineRule="auto"/>
                        <w:jc w:val="center"/>
                        <w:rPr>
                          <w:b/>
                          <w:bCs/>
                          <w:sz w:val="20"/>
                          <w:szCs w:val="20"/>
                        </w:rPr>
                      </w:pPr>
                      <w:r w:rsidRPr="00DA1570">
                        <w:rPr>
                          <w:b/>
                          <w:bCs/>
                          <w:sz w:val="20"/>
                          <w:szCs w:val="20"/>
                        </w:rPr>
                        <w:t>This policy</w:t>
                      </w:r>
                      <w:r w:rsidR="00DA1570" w:rsidRPr="00DA1570">
                        <w:rPr>
                          <w:b/>
                          <w:bCs/>
                          <w:sz w:val="20"/>
                          <w:szCs w:val="20"/>
                        </w:rPr>
                        <w:t xml:space="preserve"> keeps in line with UNCRC Article 31 </w:t>
                      </w:r>
                    </w:p>
                    <w:p w14:paraId="27C1741A" w14:textId="77777777" w:rsidR="00DA1570" w:rsidRDefault="00DA1570" w:rsidP="00DA1570">
                      <w:pPr>
                        <w:spacing w:after="0" w:line="240" w:lineRule="auto"/>
                        <w:jc w:val="center"/>
                        <w:rPr>
                          <w:b/>
                          <w:bCs/>
                          <w:sz w:val="20"/>
                          <w:szCs w:val="20"/>
                        </w:rPr>
                      </w:pPr>
                    </w:p>
                    <w:p w14:paraId="72A87426" w14:textId="499D33F0" w:rsidR="00DA1570" w:rsidRPr="00DA1570" w:rsidRDefault="00DA1570" w:rsidP="00DA1570">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v:textbox>
              </v:shape>
            </w:pict>
          </mc:Fallback>
        </mc:AlternateContent>
      </w:r>
      <w:r w:rsidR="006B3B1C">
        <w:rPr>
          <w:noProof/>
        </w:rPr>
        <mc:AlternateContent>
          <mc:Choice Requires="wps">
            <w:drawing>
              <wp:inline distT="0" distB="0" distL="0" distR="0" wp14:anchorId="236C1D11" wp14:editId="09AF835F">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C0BE99"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B3B1C">
        <w:rPr>
          <w:noProof/>
        </w:rPr>
        <mc:AlternateContent>
          <mc:Choice Requires="wps">
            <w:drawing>
              <wp:inline distT="0" distB="0" distL="0" distR="0" wp14:anchorId="64206522" wp14:editId="3FB4032D">
                <wp:extent cx="304800" cy="304800"/>
                <wp:effectExtent l="0" t="0" r="3175" b="1905"/>
                <wp:docPr id="2"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DA93B"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EA7B66" w14:textId="77777777" w:rsidR="00882A99" w:rsidRDefault="00882A99" w:rsidP="00682124">
      <w:pPr>
        <w:jc w:val="center"/>
        <w:rPr>
          <w:b/>
          <w:bCs/>
          <w:sz w:val="44"/>
          <w:szCs w:val="44"/>
          <w:u w:val="single"/>
        </w:rPr>
      </w:pPr>
    </w:p>
    <w:p w14:paraId="0A7B1DC0" w14:textId="77777777" w:rsidR="00882A99" w:rsidRDefault="00882A99" w:rsidP="00682124">
      <w:pPr>
        <w:jc w:val="center"/>
        <w:rPr>
          <w:b/>
          <w:bCs/>
          <w:sz w:val="44"/>
          <w:szCs w:val="44"/>
          <w:u w:val="single"/>
        </w:rPr>
      </w:pPr>
    </w:p>
    <w:p w14:paraId="65F53CCC" w14:textId="77777777" w:rsidR="00882A99" w:rsidRDefault="00882A99" w:rsidP="00682124">
      <w:pPr>
        <w:jc w:val="center"/>
        <w:rPr>
          <w:b/>
          <w:bCs/>
          <w:sz w:val="44"/>
          <w:szCs w:val="44"/>
          <w:u w:val="single"/>
        </w:rPr>
      </w:pPr>
    </w:p>
    <w:p w14:paraId="3D61E27B" w14:textId="4229F2FB" w:rsidR="00FB455A" w:rsidRDefault="006B3B1C" w:rsidP="00FB455A">
      <w:pPr>
        <w:jc w:val="center"/>
        <w:rPr>
          <w:b/>
          <w:bCs/>
          <w:sz w:val="44"/>
          <w:szCs w:val="44"/>
          <w:u w:val="single"/>
        </w:rPr>
      </w:pPr>
      <w:r>
        <w:rPr>
          <w:b/>
          <w:bCs/>
          <w:sz w:val="44"/>
          <w:szCs w:val="44"/>
          <w:u w:val="single"/>
        </w:rPr>
        <w:t>Funded Sessions</w:t>
      </w:r>
      <w:r w:rsidR="00984CA7">
        <w:rPr>
          <w:b/>
          <w:bCs/>
          <w:sz w:val="44"/>
          <w:szCs w:val="44"/>
          <w:u w:val="single"/>
        </w:rPr>
        <w:t xml:space="preserve"> 2023-202</w:t>
      </w:r>
      <w:r w:rsidR="0064727A">
        <w:rPr>
          <w:b/>
          <w:bCs/>
          <w:sz w:val="44"/>
          <w:szCs w:val="44"/>
          <w:u w:val="single"/>
        </w:rPr>
        <w:t>6</w:t>
      </w:r>
    </w:p>
    <w:p w14:paraId="0AD88F19" w14:textId="605E6AD9" w:rsidR="00261B04" w:rsidRDefault="00261B04" w:rsidP="00261B04">
      <w:pPr>
        <w:rPr>
          <w:b/>
          <w:bCs/>
          <w:sz w:val="28"/>
          <w:szCs w:val="28"/>
          <w:u w:val="single"/>
        </w:rPr>
      </w:pPr>
      <w:r>
        <w:rPr>
          <w:b/>
          <w:bCs/>
          <w:sz w:val="28"/>
          <w:szCs w:val="28"/>
          <w:u w:val="single"/>
        </w:rPr>
        <w:t>Background/Criteria</w:t>
      </w:r>
    </w:p>
    <w:p w14:paraId="25567CBE" w14:textId="7C6E2828" w:rsidR="00261B04" w:rsidRPr="00261B04" w:rsidRDefault="00261B04" w:rsidP="00261B04">
      <w:pPr>
        <w:rPr>
          <w:rFonts w:ascii="Arial" w:hAnsi="Arial" w:cs="Arial"/>
          <w:sz w:val="24"/>
          <w:szCs w:val="24"/>
        </w:rPr>
      </w:pPr>
      <w:r w:rsidRPr="00261B04">
        <w:rPr>
          <w:rFonts w:ascii="Arial" w:hAnsi="Arial" w:cs="Arial"/>
          <w:sz w:val="24"/>
          <w:szCs w:val="24"/>
        </w:rPr>
        <w:t>T</w:t>
      </w:r>
      <w:r w:rsidR="00892901">
        <w:rPr>
          <w:rFonts w:ascii="Arial" w:hAnsi="Arial" w:cs="Arial"/>
          <w:sz w:val="24"/>
          <w:szCs w:val="24"/>
        </w:rPr>
        <w:t xml:space="preserve">arbert </w:t>
      </w:r>
      <w:r w:rsidRPr="00261B04">
        <w:rPr>
          <w:rFonts w:ascii="Arial" w:hAnsi="Arial" w:cs="Arial"/>
          <w:sz w:val="24"/>
          <w:szCs w:val="24"/>
        </w:rPr>
        <w:t>A</w:t>
      </w:r>
      <w:r w:rsidR="00892901">
        <w:rPr>
          <w:rFonts w:ascii="Arial" w:hAnsi="Arial" w:cs="Arial"/>
          <w:sz w:val="24"/>
          <w:szCs w:val="24"/>
        </w:rPr>
        <w:t xml:space="preserve">fter </w:t>
      </w:r>
      <w:r w:rsidRPr="00261B04">
        <w:rPr>
          <w:rFonts w:ascii="Arial" w:hAnsi="Arial" w:cs="Arial"/>
          <w:sz w:val="24"/>
          <w:szCs w:val="24"/>
        </w:rPr>
        <w:t>S</w:t>
      </w:r>
      <w:r w:rsidR="00892901">
        <w:rPr>
          <w:rFonts w:ascii="Arial" w:hAnsi="Arial" w:cs="Arial"/>
          <w:sz w:val="24"/>
          <w:szCs w:val="24"/>
        </w:rPr>
        <w:t xml:space="preserve">chool </w:t>
      </w:r>
      <w:r w:rsidRPr="00261B04">
        <w:rPr>
          <w:rFonts w:ascii="Arial" w:hAnsi="Arial" w:cs="Arial"/>
          <w:sz w:val="24"/>
          <w:szCs w:val="24"/>
        </w:rPr>
        <w:t>C</w:t>
      </w:r>
      <w:r w:rsidR="00892901">
        <w:rPr>
          <w:rFonts w:ascii="Arial" w:hAnsi="Arial" w:cs="Arial"/>
          <w:sz w:val="24"/>
          <w:szCs w:val="24"/>
        </w:rPr>
        <w:t>are (TASC)</w:t>
      </w:r>
      <w:r w:rsidRPr="00261B04">
        <w:rPr>
          <w:rFonts w:ascii="Arial" w:hAnsi="Arial" w:cs="Arial"/>
          <w:sz w:val="24"/>
          <w:szCs w:val="24"/>
        </w:rPr>
        <w:t xml:space="preserve"> have applied for and been successful in obtaining funding</w:t>
      </w:r>
      <w:r>
        <w:rPr>
          <w:rFonts w:ascii="Arial" w:hAnsi="Arial" w:cs="Arial"/>
          <w:sz w:val="24"/>
          <w:szCs w:val="24"/>
        </w:rPr>
        <w:t xml:space="preserve"> via Mid Argyll Youth Development Services (MAYDS) and The Robertson Trust,</w:t>
      </w:r>
      <w:r w:rsidRPr="00261B04">
        <w:rPr>
          <w:rFonts w:ascii="Arial" w:hAnsi="Arial" w:cs="Arial"/>
          <w:sz w:val="24"/>
          <w:szCs w:val="24"/>
        </w:rPr>
        <w:t xml:space="preserve"> which will allow 10 spaces per week to be filled on a funded basis and free to families with children who meet the following criteria;</w:t>
      </w:r>
    </w:p>
    <w:p w14:paraId="5729C70F" w14:textId="5EB07510" w:rsidR="00261B04" w:rsidRDefault="00261B04" w:rsidP="00261B04">
      <w:pPr>
        <w:pStyle w:val="ListParagraph"/>
        <w:numPr>
          <w:ilvl w:val="0"/>
          <w:numId w:val="1"/>
        </w:numPr>
        <w:rPr>
          <w:rFonts w:ascii="Arial" w:hAnsi="Arial" w:cs="Arial"/>
          <w:sz w:val="24"/>
          <w:szCs w:val="24"/>
        </w:rPr>
      </w:pPr>
      <w:r w:rsidRPr="00261B04">
        <w:rPr>
          <w:rFonts w:ascii="Arial" w:hAnsi="Arial" w:cs="Arial"/>
          <w:sz w:val="24"/>
          <w:szCs w:val="24"/>
        </w:rPr>
        <w:t>Children with additional support needs</w:t>
      </w:r>
    </w:p>
    <w:p w14:paraId="3287E00C" w14:textId="66C30E1E" w:rsidR="00261B04" w:rsidRPr="009B269C" w:rsidRDefault="00261B04" w:rsidP="00261B04">
      <w:pPr>
        <w:pStyle w:val="ListParagraph"/>
        <w:numPr>
          <w:ilvl w:val="0"/>
          <w:numId w:val="1"/>
        </w:numPr>
        <w:rPr>
          <w:rFonts w:ascii="Arial" w:hAnsi="Arial" w:cs="Arial"/>
          <w:sz w:val="24"/>
          <w:szCs w:val="24"/>
        </w:rPr>
      </w:pPr>
      <w:r>
        <w:rPr>
          <w:rFonts w:ascii="Arial" w:hAnsi="Arial" w:cs="Arial"/>
          <w:sz w:val="24"/>
          <w:szCs w:val="24"/>
        </w:rPr>
        <w:t xml:space="preserve">Young </w:t>
      </w:r>
      <w:r w:rsidRPr="009B269C">
        <w:rPr>
          <w:rFonts w:ascii="Arial" w:hAnsi="Arial" w:cs="Arial"/>
          <w:sz w:val="24"/>
          <w:szCs w:val="24"/>
        </w:rPr>
        <w:t>carer</w:t>
      </w:r>
      <w:r w:rsidR="009B269C" w:rsidRPr="009B269C">
        <w:rPr>
          <w:rFonts w:ascii="Arial" w:hAnsi="Arial" w:cs="Arial"/>
          <w:sz w:val="24"/>
          <w:szCs w:val="24"/>
        </w:rPr>
        <w:t>s</w:t>
      </w:r>
    </w:p>
    <w:p w14:paraId="4786E298" w14:textId="4355C0BC" w:rsidR="00261B04" w:rsidRPr="00261B04" w:rsidRDefault="00261B04" w:rsidP="00261B04">
      <w:pPr>
        <w:pStyle w:val="ListParagraph"/>
        <w:numPr>
          <w:ilvl w:val="0"/>
          <w:numId w:val="1"/>
        </w:numPr>
        <w:rPr>
          <w:rFonts w:ascii="Arial" w:hAnsi="Arial" w:cs="Arial"/>
          <w:sz w:val="24"/>
          <w:szCs w:val="24"/>
        </w:rPr>
      </w:pPr>
      <w:r w:rsidRPr="009B269C">
        <w:rPr>
          <w:rFonts w:ascii="Arial" w:hAnsi="Arial" w:cs="Arial"/>
          <w:sz w:val="24"/>
          <w:szCs w:val="24"/>
        </w:rPr>
        <w:t>Children who would</w:t>
      </w:r>
      <w:r w:rsidRPr="00261B04">
        <w:rPr>
          <w:rFonts w:ascii="Arial" w:hAnsi="Arial" w:cs="Arial"/>
          <w:sz w:val="24"/>
          <w:szCs w:val="24"/>
        </w:rPr>
        <w:t xml:space="preserve"> benefit from the social context of TASC</w:t>
      </w:r>
      <w:r>
        <w:rPr>
          <w:rFonts w:ascii="Arial" w:hAnsi="Arial" w:cs="Arial"/>
          <w:sz w:val="24"/>
          <w:szCs w:val="24"/>
        </w:rPr>
        <w:t xml:space="preserve"> to build on skills and develop relationships/friendships</w:t>
      </w:r>
    </w:p>
    <w:p w14:paraId="13F61732" w14:textId="52D56C8C" w:rsidR="00261B04" w:rsidRDefault="00261B04" w:rsidP="00261B04">
      <w:pPr>
        <w:pStyle w:val="ListParagraph"/>
        <w:numPr>
          <w:ilvl w:val="0"/>
          <w:numId w:val="1"/>
        </w:numPr>
        <w:rPr>
          <w:rFonts w:ascii="Arial" w:hAnsi="Arial" w:cs="Arial"/>
          <w:sz w:val="24"/>
          <w:szCs w:val="24"/>
        </w:rPr>
      </w:pPr>
      <w:r w:rsidRPr="00261B04">
        <w:rPr>
          <w:rFonts w:ascii="Arial" w:hAnsi="Arial" w:cs="Arial"/>
          <w:sz w:val="24"/>
          <w:szCs w:val="24"/>
        </w:rPr>
        <w:t>Families who have financial difficulties – low income, difficult circumstances, in receipt of benefits, disability within the family, lone parent</w:t>
      </w:r>
    </w:p>
    <w:p w14:paraId="60B205D5" w14:textId="3E2851F2" w:rsidR="00E173D1" w:rsidRDefault="00E173D1" w:rsidP="00E173D1">
      <w:pPr>
        <w:rPr>
          <w:rFonts w:ascii="Arial" w:hAnsi="Arial" w:cs="Arial"/>
          <w:sz w:val="24"/>
          <w:szCs w:val="24"/>
        </w:rPr>
      </w:pPr>
      <w:r>
        <w:rPr>
          <w:rFonts w:ascii="Arial" w:hAnsi="Arial" w:cs="Arial"/>
          <w:sz w:val="24"/>
          <w:szCs w:val="24"/>
        </w:rPr>
        <w:t>These sessions aim to provide opportunities for;</w:t>
      </w:r>
    </w:p>
    <w:p w14:paraId="12362878" w14:textId="52757EB1" w:rsidR="00E173D1" w:rsidRDefault="00E173D1" w:rsidP="00E173D1">
      <w:pPr>
        <w:pStyle w:val="ListParagraph"/>
        <w:numPr>
          <w:ilvl w:val="0"/>
          <w:numId w:val="4"/>
        </w:numPr>
        <w:rPr>
          <w:rFonts w:ascii="Arial" w:hAnsi="Arial" w:cs="Arial"/>
          <w:sz w:val="24"/>
          <w:szCs w:val="24"/>
        </w:rPr>
      </w:pPr>
      <w:r>
        <w:rPr>
          <w:rFonts w:ascii="Arial" w:hAnsi="Arial" w:cs="Arial"/>
          <w:sz w:val="24"/>
          <w:szCs w:val="24"/>
        </w:rPr>
        <w:t>Children to develop their skills; social, cognitive, emotional, gross/fine motor and speech and language</w:t>
      </w:r>
    </w:p>
    <w:p w14:paraId="1A86A9CC" w14:textId="263362F8" w:rsidR="00E173D1" w:rsidRDefault="00E173D1" w:rsidP="00E173D1">
      <w:pPr>
        <w:pStyle w:val="ListParagraph"/>
        <w:numPr>
          <w:ilvl w:val="0"/>
          <w:numId w:val="4"/>
        </w:numPr>
        <w:rPr>
          <w:rFonts w:ascii="Arial" w:hAnsi="Arial" w:cs="Arial"/>
          <w:sz w:val="24"/>
          <w:szCs w:val="24"/>
        </w:rPr>
      </w:pPr>
      <w:r>
        <w:rPr>
          <w:rFonts w:ascii="Arial" w:hAnsi="Arial" w:cs="Arial"/>
          <w:sz w:val="24"/>
          <w:szCs w:val="24"/>
        </w:rPr>
        <w:t xml:space="preserve">Children to develop relationships and make new friends </w:t>
      </w:r>
    </w:p>
    <w:p w14:paraId="2E84096E" w14:textId="5FEF9FDA" w:rsidR="00E173D1" w:rsidRPr="00E173D1" w:rsidRDefault="00E173D1" w:rsidP="00E173D1">
      <w:pPr>
        <w:pStyle w:val="ListParagraph"/>
        <w:numPr>
          <w:ilvl w:val="0"/>
          <w:numId w:val="4"/>
        </w:numPr>
        <w:rPr>
          <w:rFonts w:ascii="Arial" w:hAnsi="Arial" w:cs="Arial"/>
          <w:sz w:val="24"/>
          <w:szCs w:val="24"/>
        </w:rPr>
      </w:pPr>
      <w:r>
        <w:rPr>
          <w:rFonts w:ascii="Arial" w:hAnsi="Arial" w:cs="Arial"/>
          <w:sz w:val="24"/>
          <w:szCs w:val="24"/>
        </w:rPr>
        <w:t>R</w:t>
      </w:r>
      <w:r w:rsidRPr="00E173D1">
        <w:rPr>
          <w:rFonts w:ascii="Arial" w:hAnsi="Arial" w:cs="Arial"/>
          <w:sz w:val="24"/>
          <w:szCs w:val="24"/>
        </w:rPr>
        <w:t>espite for families</w:t>
      </w:r>
    </w:p>
    <w:p w14:paraId="13560BB5" w14:textId="77777777" w:rsidR="00E173D1" w:rsidRPr="00E173D1" w:rsidRDefault="00E173D1" w:rsidP="00E173D1">
      <w:pPr>
        <w:pStyle w:val="ListParagraph"/>
        <w:rPr>
          <w:rFonts w:ascii="Arial" w:hAnsi="Arial" w:cs="Arial"/>
          <w:sz w:val="24"/>
          <w:szCs w:val="24"/>
        </w:rPr>
      </w:pPr>
    </w:p>
    <w:p w14:paraId="7A3F1D6C" w14:textId="2135F61A" w:rsidR="00261B04" w:rsidRDefault="00261B04" w:rsidP="00261B04">
      <w:pPr>
        <w:rPr>
          <w:rFonts w:ascii="Arial" w:hAnsi="Arial" w:cs="Arial"/>
          <w:b/>
          <w:bCs/>
          <w:sz w:val="24"/>
          <w:szCs w:val="24"/>
          <w:u w:val="single"/>
        </w:rPr>
      </w:pPr>
      <w:r w:rsidRPr="00261B04">
        <w:rPr>
          <w:rFonts w:ascii="Arial" w:hAnsi="Arial" w:cs="Arial"/>
          <w:b/>
          <w:bCs/>
          <w:sz w:val="24"/>
          <w:szCs w:val="24"/>
          <w:u w:val="single"/>
        </w:rPr>
        <w:t>Allocating Spaces</w:t>
      </w:r>
    </w:p>
    <w:p w14:paraId="6EEE69CA" w14:textId="2DBBC719" w:rsidR="00261B04" w:rsidRPr="00963ADB" w:rsidRDefault="00261B04" w:rsidP="00261B04">
      <w:pPr>
        <w:rPr>
          <w:rFonts w:ascii="Arial" w:hAnsi="Arial" w:cs="Arial"/>
          <w:sz w:val="24"/>
          <w:szCs w:val="24"/>
        </w:rPr>
      </w:pPr>
      <w:r w:rsidRPr="00963ADB">
        <w:rPr>
          <w:rFonts w:ascii="Arial" w:hAnsi="Arial" w:cs="Arial"/>
          <w:sz w:val="24"/>
          <w:szCs w:val="24"/>
        </w:rPr>
        <w:t xml:space="preserve">Spaces can be allocated in </w:t>
      </w:r>
      <w:r w:rsidR="007F10B5" w:rsidRPr="00963ADB">
        <w:rPr>
          <w:rFonts w:ascii="Arial" w:hAnsi="Arial" w:cs="Arial"/>
          <w:sz w:val="24"/>
          <w:szCs w:val="24"/>
        </w:rPr>
        <w:t>several</w:t>
      </w:r>
      <w:r w:rsidRPr="00963ADB">
        <w:rPr>
          <w:rFonts w:ascii="Arial" w:hAnsi="Arial" w:cs="Arial"/>
          <w:sz w:val="24"/>
          <w:szCs w:val="24"/>
        </w:rPr>
        <w:t xml:space="preserve"> ways;</w:t>
      </w:r>
    </w:p>
    <w:p w14:paraId="0AC067CE" w14:textId="7AC0AAC5" w:rsidR="00261B04" w:rsidRDefault="00963ADB" w:rsidP="00963ADB">
      <w:pPr>
        <w:pStyle w:val="ListParagraph"/>
        <w:numPr>
          <w:ilvl w:val="0"/>
          <w:numId w:val="3"/>
        </w:numPr>
        <w:rPr>
          <w:rFonts w:ascii="Arial" w:hAnsi="Arial" w:cs="Arial"/>
          <w:sz w:val="24"/>
          <w:szCs w:val="24"/>
        </w:rPr>
      </w:pPr>
      <w:r>
        <w:rPr>
          <w:rFonts w:ascii="Arial" w:hAnsi="Arial" w:cs="Arial"/>
          <w:sz w:val="24"/>
          <w:szCs w:val="24"/>
        </w:rPr>
        <w:t>A p</w:t>
      </w:r>
      <w:r w:rsidR="00261B04" w:rsidRPr="00963ADB">
        <w:rPr>
          <w:rFonts w:ascii="Arial" w:hAnsi="Arial" w:cs="Arial"/>
          <w:sz w:val="24"/>
          <w:szCs w:val="24"/>
        </w:rPr>
        <w:t xml:space="preserve">arent can contact the Manager directly and provide details of circumstances that they feel meet the criteria for funding. </w:t>
      </w:r>
    </w:p>
    <w:p w14:paraId="51960B6E" w14:textId="5C0EA359" w:rsidR="00963ADB" w:rsidRDefault="00963ADB" w:rsidP="00963ADB">
      <w:pPr>
        <w:pStyle w:val="ListParagraph"/>
        <w:numPr>
          <w:ilvl w:val="0"/>
          <w:numId w:val="3"/>
        </w:numPr>
        <w:rPr>
          <w:rFonts w:ascii="Arial" w:hAnsi="Arial" w:cs="Arial"/>
          <w:sz w:val="24"/>
          <w:szCs w:val="24"/>
        </w:rPr>
      </w:pPr>
      <w:r>
        <w:rPr>
          <w:rFonts w:ascii="Arial" w:hAnsi="Arial" w:cs="Arial"/>
          <w:sz w:val="24"/>
          <w:szCs w:val="24"/>
        </w:rPr>
        <w:t>T</w:t>
      </w:r>
      <w:r w:rsidR="00187D17">
        <w:rPr>
          <w:rFonts w:ascii="Arial" w:hAnsi="Arial" w:cs="Arial"/>
          <w:sz w:val="24"/>
          <w:szCs w:val="24"/>
        </w:rPr>
        <w:t>arbert Academy</w:t>
      </w:r>
      <w:r>
        <w:rPr>
          <w:rFonts w:ascii="Arial" w:hAnsi="Arial" w:cs="Arial"/>
          <w:sz w:val="24"/>
          <w:szCs w:val="24"/>
        </w:rPr>
        <w:t>, TASC, MAYDS</w:t>
      </w:r>
      <w:r w:rsidR="00187D17">
        <w:rPr>
          <w:rFonts w:ascii="Arial" w:hAnsi="Arial" w:cs="Arial"/>
          <w:sz w:val="24"/>
          <w:szCs w:val="24"/>
        </w:rPr>
        <w:t xml:space="preserve"> or </w:t>
      </w:r>
      <w:r w:rsidR="00984CA7" w:rsidRPr="009B269C">
        <w:rPr>
          <w:rFonts w:ascii="Arial" w:hAnsi="Arial" w:cs="Arial"/>
          <w:sz w:val="24"/>
          <w:szCs w:val="24"/>
        </w:rPr>
        <w:t>S</w:t>
      </w:r>
      <w:r w:rsidR="009B269C" w:rsidRPr="009B269C">
        <w:rPr>
          <w:rFonts w:ascii="Arial" w:hAnsi="Arial" w:cs="Arial"/>
          <w:sz w:val="24"/>
          <w:szCs w:val="24"/>
        </w:rPr>
        <w:t xml:space="preserve">ocial </w:t>
      </w:r>
      <w:r w:rsidR="00984CA7" w:rsidRPr="009B269C">
        <w:rPr>
          <w:rFonts w:ascii="Arial" w:hAnsi="Arial" w:cs="Arial"/>
          <w:sz w:val="24"/>
          <w:szCs w:val="24"/>
        </w:rPr>
        <w:t>W</w:t>
      </w:r>
      <w:r w:rsidR="009B269C" w:rsidRPr="009B269C">
        <w:rPr>
          <w:rFonts w:ascii="Arial" w:hAnsi="Arial" w:cs="Arial"/>
          <w:sz w:val="24"/>
          <w:szCs w:val="24"/>
        </w:rPr>
        <w:t>ork</w:t>
      </w:r>
      <w:r w:rsidRPr="009B269C">
        <w:rPr>
          <w:rFonts w:ascii="Arial" w:hAnsi="Arial" w:cs="Arial"/>
          <w:sz w:val="24"/>
          <w:szCs w:val="24"/>
        </w:rPr>
        <w:t xml:space="preserve"> could</w:t>
      </w:r>
      <w:r>
        <w:rPr>
          <w:rFonts w:ascii="Arial" w:hAnsi="Arial" w:cs="Arial"/>
          <w:sz w:val="24"/>
          <w:szCs w:val="24"/>
        </w:rPr>
        <w:t xml:space="preserve"> suggest allocation of spaces where they believe it may benefit children/families. Either </w:t>
      </w:r>
      <w:r w:rsidR="00187D17">
        <w:rPr>
          <w:rFonts w:ascii="Arial" w:hAnsi="Arial" w:cs="Arial"/>
          <w:sz w:val="24"/>
          <w:szCs w:val="24"/>
        </w:rPr>
        <w:t>a member of the SLT from the School</w:t>
      </w:r>
      <w:r>
        <w:rPr>
          <w:rFonts w:ascii="Arial" w:hAnsi="Arial" w:cs="Arial"/>
          <w:sz w:val="24"/>
          <w:szCs w:val="24"/>
        </w:rPr>
        <w:t xml:space="preserve"> or TASC can approach parent(s) to discuss this option. Where parents are happy to proceed it will be the Manager of TASC who will liaise with parents around sessions and confirmation of sessions. </w:t>
      </w:r>
    </w:p>
    <w:p w14:paraId="77ED3BDB" w14:textId="7138AFD7" w:rsidR="00963ADB" w:rsidRDefault="00963ADB" w:rsidP="00963ADB">
      <w:pPr>
        <w:rPr>
          <w:rFonts w:ascii="Arial" w:hAnsi="Arial" w:cs="Arial"/>
          <w:sz w:val="24"/>
          <w:szCs w:val="24"/>
        </w:rPr>
      </w:pPr>
      <w:r>
        <w:rPr>
          <w:rFonts w:ascii="Arial" w:hAnsi="Arial" w:cs="Arial"/>
          <w:sz w:val="24"/>
          <w:szCs w:val="24"/>
        </w:rPr>
        <w:lastRenderedPageBreak/>
        <w:t xml:space="preserve">It will be the </w:t>
      </w:r>
      <w:r w:rsidR="007F10B5">
        <w:rPr>
          <w:rFonts w:ascii="Arial" w:hAnsi="Arial" w:cs="Arial"/>
          <w:sz w:val="24"/>
          <w:szCs w:val="24"/>
        </w:rPr>
        <w:t xml:space="preserve">TASC </w:t>
      </w:r>
      <w:r>
        <w:rPr>
          <w:rFonts w:ascii="Arial" w:hAnsi="Arial" w:cs="Arial"/>
          <w:sz w:val="24"/>
          <w:szCs w:val="24"/>
        </w:rPr>
        <w:t xml:space="preserve">Manager who will make the final decision as to what sessions are allocated and to who. A confirmation letter will be sent to the parent/guardian to confirm agreement and will be held on record in accordance with GDPR regulations. </w:t>
      </w:r>
    </w:p>
    <w:p w14:paraId="35C1DE3D" w14:textId="51AC4473" w:rsidR="007F10B5" w:rsidRDefault="007F10B5" w:rsidP="00963ADB">
      <w:pPr>
        <w:rPr>
          <w:rFonts w:ascii="Arial" w:hAnsi="Arial" w:cs="Arial"/>
          <w:sz w:val="24"/>
          <w:szCs w:val="24"/>
        </w:rPr>
      </w:pPr>
      <w:r>
        <w:rPr>
          <w:rFonts w:ascii="Arial" w:hAnsi="Arial" w:cs="Arial"/>
          <w:sz w:val="24"/>
          <w:szCs w:val="24"/>
        </w:rPr>
        <w:t xml:space="preserve">Each session will be reviewed on a termly basis to ensure that the process is fair and that everyone entitled will benefit from the </w:t>
      </w:r>
      <w:r w:rsidRPr="009B269C">
        <w:rPr>
          <w:rFonts w:ascii="Arial" w:hAnsi="Arial" w:cs="Arial"/>
          <w:sz w:val="24"/>
          <w:szCs w:val="24"/>
        </w:rPr>
        <w:t>funding</w:t>
      </w:r>
      <w:r w:rsidR="00984CA7" w:rsidRPr="009B269C">
        <w:rPr>
          <w:rFonts w:ascii="Arial" w:hAnsi="Arial" w:cs="Arial"/>
          <w:sz w:val="24"/>
          <w:szCs w:val="24"/>
        </w:rPr>
        <w:t>, spaces permitting</w:t>
      </w:r>
      <w:r w:rsidRPr="009B269C">
        <w:rPr>
          <w:rFonts w:ascii="Arial" w:hAnsi="Arial" w:cs="Arial"/>
          <w:sz w:val="24"/>
          <w:szCs w:val="24"/>
        </w:rPr>
        <w:t>. A</w:t>
      </w:r>
      <w:r>
        <w:rPr>
          <w:rFonts w:ascii="Arial" w:hAnsi="Arial" w:cs="Arial"/>
          <w:sz w:val="24"/>
          <w:szCs w:val="24"/>
        </w:rPr>
        <w:t xml:space="preserve"> waiting list will be held if necessary and the Manager will rotate sessions to ensure everyone has access to the provision throughout the term. </w:t>
      </w:r>
      <w:r w:rsidR="00A61FF2">
        <w:rPr>
          <w:rFonts w:ascii="Arial" w:hAnsi="Arial" w:cs="Arial"/>
          <w:sz w:val="24"/>
          <w:szCs w:val="24"/>
        </w:rPr>
        <w:t>Where sessions are rotated for upcoming terms, the Manager will confirm by written letter, the termination of current sessions at the end of the term.</w:t>
      </w:r>
    </w:p>
    <w:p w14:paraId="5A55A455" w14:textId="40874183" w:rsidR="007F10B5" w:rsidRDefault="007F10B5" w:rsidP="00963ADB">
      <w:pPr>
        <w:rPr>
          <w:rFonts w:ascii="Arial" w:hAnsi="Arial" w:cs="Arial"/>
          <w:sz w:val="24"/>
          <w:szCs w:val="24"/>
        </w:rPr>
      </w:pPr>
      <w:r>
        <w:rPr>
          <w:rFonts w:ascii="Arial" w:hAnsi="Arial" w:cs="Arial"/>
          <w:sz w:val="24"/>
          <w:szCs w:val="24"/>
        </w:rPr>
        <w:t xml:space="preserve">Should the child in attendance have a child plan in place, </w:t>
      </w:r>
      <w:r w:rsidR="00745BBD">
        <w:rPr>
          <w:rFonts w:ascii="Arial" w:hAnsi="Arial" w:cs="Arial"/>
          <w:sz w:val="24"/>
          <w:szCs w:val="24"/>
        </w:rPr>
        <w:t xml:space="preserve">the TASC Manager, </w:t>
      </w:r>
      <w:r>
        <w:rPr>
          <w:rFonts w:ascii="Arial" w:hAnsi="Arial" w:cs="Arial"/>
          <w:sz w:val="24"/>
          <w:szCs w:val="24"/>
        </w:rPr>
        <w:t xml:space="preserve">will provide </w:t>
      </w:r>
      <w:r w:rsidR="00E173D1">
        <w:rPr>
          <w:rFonts w:ascii="Arial" w:hAnsi="Arial" w:cs="Arial"/>
          <w:sz w:val="24"/>
          <w:szCs w:val="24"/>
        </w:rPr>
        <w:t xml:space="preserve">relevant information to the </w:t>
      </w:r>
      <w:r w:rsidR="00CE76CC">
        <w:rPr>
          <w:rFonts w:ascii="Arial" w:hAnsi="Arial" w:cs="Arial"/>
          <w:sz w:val="24"/>
          <w:szCs w:val="24"/>
        </w:rPr>
        <w:t xml:space="preserve">Lead professional </w:t>
      </w:r>
      <w:r w:rsidR="00E173D1">
        <w:rPr>
          <w:rFonts w:ascii="Arial" w:hAnsi="Arial" w:cs="Arial"/>
          <w:sz w:val="24"/>
          <w:szCs w:val="24"/>
        </w:rPr>
        <w:t>a</w:t>
      </w:r>
      <w:r w:rsidR="00187D17">
        <w:rPr>
          <w:rFonts w:ascii="Arial" w:hAnsi="Arial" w:cs="Arial"/>
          <w:sz w:val="24"/>
          <w:szCs w:val="24"/>
        </w:rPr>
        <w:t>s well as</w:t>
      </w:r>
      <w:r w:rsidR="00E173D1">
        <w:rPr>
          <w:rFonts w:ascii="Arial" w:hAnsi="Arial" w:cs="Arial"/>
          <w:sz w:val="24"/>
          <w:szCs w:val="24"/>
        </w:rPr>
        <w:t xml:space="preserve"> </w:t>
      </w:r>
      <w:r w:rsidR="00745BBD">
        <w:rPr>
          <w:rFonts w:ascii="Arial" w:hAnsi="Arial" w:cs="Arial"/>
          <w:sz w:val="24"/>
          <w:szCs w:val="24"/>
        </w:rPr>
        <w:t xml:space="preserve">aim to </w:t>
      </w:r>
      <w:r w:rsidR="00E173D1">
        <w:rPr>
          <w:rFonts w:ascii="Arial" w:hAnsi="Arial" w:cs="Arial"/>
          <w:sz w:val="24"/>
          <w:szCs w:val="24"/>
        </w:rPr>
        <w:t>attend child plans meetings</w:t>
      </w:r>
      <w:r w:rsidR="00745BBD">
        <w:rPr>
          <w:rFonts w:ascii="Arial" w:hAnsi="Arial" w:cs="Arial"/>
          <w:sz w:val="24"/>
          <w:szCs w:val="24"/>
        </w:rPr>
        <w:t xml:space="preserve"> on request. The </w:t>
      </w:r>
      <w:r w:rsidR="00CE76CC">
        <w:rPr>
          <w:rFonts w:ascii="Arial" w:hAnsi="Arial" w:cs="Arial"/>
          <w:sz w:val="24"/>
          <w:szCs w:val="24"/>
        </w:rPr>
        <w:t>lead professional</w:t>
      </w:r>
      <w:r w:rsidR="00745BBD">
        <w:rPr>
          <w:rFonts w:ascii="Arial" w:hAnsi="Arial" w:cs="Arial"/>
          <w:sz w:val="24"/>
          <w:szCs w:val="24"/>
        </w:rPr>
        <w:t xml:space="preserve">, should advise the Manager of when the plan meeting will be held. Should the Manager be unable to attend, they should provide the </w:t>
      </w:r>
      <w:r w:rsidR="00CE76CC">
        <w:rPr>
          <w:rFonts w:ascii="Arial" w:hAnsi="Arial" w:cs="Arial"/>
          <w:sz w:val="24"/>
          <w:szCs w:val="24"/>
        </w:rPr>
        <w:t>lead professional</w:t>
      </w:r>
      <w:r w:rsidR="00745BBD">
        <w:rPr>
          <w:rFonts w:ascii="Arial" w:hAnsi="Arial" w:cs="Arial"/>
          <w:sz w:val="24"/>
          <w:szCs w:val="24"/>
        </w:rPr>
        <w:t xml:space="preserve"> of details such as attendance, developmental progress and/or any issues required to be raised. </w:t>
      </w:r>
    </w:p>
    <w:p w14:paraId="04974521" w14:textId="44FF63CC" w:rsidR="00E173D1" w:rsidRDefault="00E173D1" w:rsidP="00963ADB">
      <w:pPr>
        <w:rPr>
          <w:rStyle w:val="Hyperlink"/>
          <w:rFonts w:ascii="Arial" w:hAnsi="Arial" w:cs="Arial"/>
          <w:sz w:val="24"/>
          <w:szCs w:val="24"/>
        </w:rPr>
      </w:pPr>
      <w:r>
        <w:rPr>
          <w:rFonts w:ascii="Arial" w:hAnsi="Arial" w:cs="Arial"/>
          <w:sz w:val="24"/>
          <w:szCs w:val="24"/>
        </w:rPr>
        <w:t xml:space="preserve">The funding is not compulsory and therefore, the parent/guardian can cancel funded sessions when they no longer feel the need for them. This should be done by e-mail to </w:t>
      </w:r>
      <w:hyperlink r:id="rId9" w:history="1">
        <w:r w:rsidRPr="00242FC8">
          <w:rPr>
            <w:rStyle w:val="Hyperlink"/>
            <w:rFonts w:ascii="Arial" w:hAnsi="Arial" w:cs="Arial"/>
            <w:sz w:val="24"/>
            <w:szCs w:val="24"/>
          </w:rPr>
          <w:t>tarbertafterschoolcare@yahoo.co.uk</w:t>
        </w:r>
      </w:hyperlink>
    </w:p>
    <w:p w14:paraId="14A47250" w14:textId="03C21B71" w:rsidR="00984CA7" w:rsidRDefault="00984CA7" w:rsidP="00963ADB">
      <w:pPr>
        <w:rPr>
          <w:rStyle w:val="Hyperlink"/>
          <w:rFonts w:ascii="Arial" w:hAnsi="Arial" w:cs="Arial"/>
          <w:sz w:val="24"/>
          <w:szCs w:val="24"/>
        </w:rPr>
      </w:pPr>
    </w:p>
    <w:p w14:paraId="48A37041" w14:textId="3A175E9A" w:rsidR="00984CA7" w:rsidRPr="00984CA7" w:rsidRDefault="00984CA7" w:rsidP="00984CA7">
      <w:pPr>
        <w:jc w:val="center"/>
        <w:rPr>
          <w:rFonts w:ascii="Arial" w:hAnsi="Arial" w:cs="Arial"/>
          <w:i/>
          <w:iCs/>
          <w:color w:val="000000" w:themeColor="text1"/>
          <w:sz w:val="24"/>
          <w:szCs w:val="24"/>
        </w:rPr>
      </w:pPr>
      <w:r w:rsidRPr="00984CA7">
        <w:rPr>
          <w:rStyle w:val="Hyperlink"/>
          <w:rFonts w:ascii="Arial" w:hAnsi="Arial" w:cs="Arial"/>
          <w:i/>
          <w:iCs/>
          <w:color w:val="000000" w:themeColor="text1"/>
          <w:sz w:val="24"/>
          <w:szCs w:val="24"/>
          <w:u w:val="none"/>
        </w:rPr>
        <w:t>This project has been funded by the Robertson Trust and Mid Argyll Youth Development Services for 3 years.</w:t>
      </w:r>
    </w:p>
    <w:p w14:paraId="177383CE" w14:textId="77777777" w:rsidR="00E173D1" w:rsidRPr="00984CA7" w:rsidRDefault="00E173D1" w:rsidP="00963ADB">
      <w:pPr>
        <w:rPr>
          <w:rFonts w:ascii="Arial" w:hAnsi="Arial" w:cs="Arial"/>
          <w:color w:val="000000" w:themeColor="text1"/>
          <w:sz w:val="24"/>
          <w:szCs w:val="24"/>
        </w:rPr>
      </w:pPr>
    </w:p>
    <w:p w14:paraId="60B0DDE9" w14:textId="68853E43" w:rsidR="00963ADB" w:rsidRPr="00963ADB" w:rsidRDefault="00963ADB" w:rsidP="00963ADB">
      <w:pPr>
        <w:pStyle w:val="ListParagraph"/>
        <w:rPr>
          <w:rFonts w:ascii="Arial" w:hAnsi="Arial" w:cs="Arial"/>
          <w:sz w:val="24"/>
          <w:szCs w:val="24"/>
        </w:rPr>
      </w:pPr>
    </w:p>
    <w:p w14:paraId="506385E8" w14:textId="77777777" w:rsidR="00261B04" w:rsidRPr="00261B04" w:rsidRDefault="00261B04" w:rsidP="00261B04">
      <w:pPr>
        <w:rPr>
          <w:rFonts w:ascii="Arial" w:hAnsi="Arial" w:cs="Arial"/>
          <w:b/>
          <w:bCs/>
          <w:sz w:val="24"/>
          <w:szCs w:val="24"/>
          <w:u w:val="single"/>
        </w:rPr>
      </w:pPr>
    </w:p>
    <w:p w14:paraId="21D1349B" w14:textId="77777777" w:rsidR="00261B04" w:rsidRPr="00261B04" w:rsidRDefault="00261B04" w:rsidP="00261B04">
      <w:pPr>
        <w:rPr>
          <w:rFonts w:ascii="Arial" w:hAnsi="Arial" w:cs="Arial"/>
          <w:sz w:val="24"/>
          <w:szCs w:val="24"/>
        </w:rPr>
      </w:pPr>
    </w:p>
    <w:p w14:paraId="7F3E02AC" w14:textId="77777777" w:rsidR="00261B04" w:rsidRPr="00261B04" w:rsidRDefault="00261B04" w:rsidP="00261B04">
      <w:pPr>
        <w:rPr>
          <w:rFonts w:ascii="Arial" w:hAnsi="Arial" w:cs="Arial"/>
          <w:sz w:val="24"/>
          <w:szCs w:val="24"/>
        </w:rPr>
      </w:pPr>
    </w:p>
    <w:p w14:paraId="7D47CAE8" w14:textId="77777777" w:rsidR="00261B04" w:rsidRPr="00261B04" w:rsidRDefault="00261B04" w:rsidP="00261B04">
      <w:pPr>
        <w:rPr>
          <w:b/>
          <w:bCs/>
          <w:sz w:val="28"/>
          <w:szCs w:val="28"/>
          <w:u w:val="single"/>
        </w:rPr>
      </w:pPr>
    </w:p>
    <w:p w14:paraId="2E8EF898" w14:textId="77777777" w:rsidR="00FB455A" w:rsidRDefault="00FB455A" w:rsidP="00FB455A">
      <w:pPr>
        <w:jc w:val="center"/>
        <w:rPr>
          <w:u w:val="single"/>
        </w:rPr>
      </w:pPr>
    </w:p>
    <w:p w14:paraId="1C05467B" w14:textId="77777777" w:rsidR="00FB455A" w:rsidRPr="00245EDB" w:rsidRDefault="00FB455A" w:rsidP="00FB455A"/>
    <w:p w14:paraId="116D8DC4" w14:textId="77777777" w:rsidR="00FB455A" w:rsidRDefault="00FB455A"/>
    <w:sectPr w:rsidR="00FB455A" w:rsidSect="001D324C">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25547" w14:textId="77777777" w:rsidR="0052789F" w:rsidRDefault="0052789F" w:rsidP="00882A99">
      <w:pPr>
        <w:spacing w:after="0" w:line="240" w:lineRule="auto"/>
      </w:pPr>
      <w:r>
        <w:separator/>
      </w:r>
    </w:p>
  </w:endnote>
  <w:endnote w:type="continuationSeparator" w:id="0">
    <w:p w14:paraId="32D765D7" w14:textId="77777777" w:rsidR="0052789F" w:rsidRDefault="0052789F" w:rsidP="0088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3D0F5" w14:textId="77777777" w:rsidR="0052789F" w:rsidRDefault="0052789F" w:rsidP="00882A99">
      <w:pPr>
        <w:spacing w:after="0" w:line="240" w:lineRule="auto"/>
      </w:pPr>
      <w:r>
        <w:separator/>
      </w:r>
    </w:p>
  </w:footnote>
  <w:footnote w:type="continuationSeparator" w:id="0">
    <w:p w14:paraId="345756DE" w14:textId="77777777" w:rsidR="0052789F" w:rsidRDefault="0052789F" w:rsidP="00882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02E91"/>
    <w:multiLevelType w:val="hybridMultilevel"/>
    <w:tmpl w:val="F13E67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6364F19"/>
    <w:multiLevelType w:val="hybridMultilevel"/>
    <w:tmpl w:val="71F40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801562"/>
    <w:multiLevelType w:val="hybridMultilevel"/>
    <w:tmpl w:val="2B32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9516A"/>
    <w:multiLevelType w:val="hybridMultilevel"/>
    <w:tmpl w:val="0EEA8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204673">
    <w:abstractNumId w:val="3"/>
  </w:num>
  <w:num w:numId="2" w16cid:durableId="2135975692">
    <w:abstractNumId w:val="1"/>
  </w:num>
  <w:num w:numId="3" w16cid:durableId="559053978">
    <w:abstractNumId w:val="0"/>
  </w:num>
  <w:num w:numId="4" w16cid:durableId="51800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164"/>
    <w:rsid w:val="00017D28"/>
    <w:rsid w:val="00037417"/>
    <w:rsid w:val="00045A6F"/>
    <w:rsid w:val="000C1C42"/>
    <w:rsid w:val="000D7182"/>
    <w:rsid w:val="001204BE"/>
    <w:rsid w:val="0018786F"/>
    <w:rsid w:val="00187D17"/>
    <w:rsid w:val="001D324C"/>
    <w:rsid w:val="001F478D"/>
    <w:rsid w:val="00210BB7"/>
    <w:rsid w:val="0023308D"/>
    <w:rsid w:val="00261B04"/>
    <w:rsid w:val="002A74B9"/>
    <w:rsid w:val="002C488C"/>
    <w:rsid w:val="002E4254"/>
    <w:rsid w:val="002E4631"/>
    <w:rsid w:val="003C1B31"/>
    <w:rsid w:val="003D2164"/>
    <w:rsid w:val="003E66AB"/>
    <w:rsid w:val="003F74B9"/>
    <w:rsid w:val="004254C0"/>
    <w:rsid w:val="00454BE5"/>
    <w:rsid w:val="0052789F"/>
    <w:rsid w:val="00584AA7"/>
    <w:rsid w:val="005E1998"/>
    <w:rsid w:val="005E59EF"/>
    <w:rsid w:val="0064727A"/>
    <w:rsid w:val="00682124"/>
    <w:rsid w:val="006B3B1C"/>
    <w:rsid w:val="006F6B9D"/>
    <w:rsid w:val="00737B14"/>
    <w:rsid w:val="00745BBD"/>
    <w:rsid w:val="007F10B5"/>
    <w:rsid w:val="00882A99"/>
    <w:rsid w:val="00892901"/>
    <w:rsid w:val="008A2B80"/>
    <w:rsid w:val="008F05C1"/>
    <w:rsid w:val="00925A4C"/>
    <w:rsid w:val="00963ADB"/>
    <w:rsid w:val="00984CA7"/>
    <w:rsid w:val="009B269C"/>
    <w:rsid w:val="009E7C34"/>
    <w:rsid w:val="00A06933"/>
    <w:rsid w:val="00A42E65"/>
    <w:rsid w:val="00A61FF2"/>
    <w:rsid w:val="00A777E2"/>
    <w:rsid w:val="00B16BBF"/>
    <w:rsid w:val="00B81EF4"/>
    <w:rsid w:val="00BA5376"/>
    <w:rsid w:val="00C528BF"/>
    <w:rsid w:val="00CC0E87"/>
    <w:rsid w:val="00CE76CC"/>
    <w:rsid w:val="00D04EE0"/>
    <w:rsid w:val="00D16228"/>
    <w:rsid w:val="00DA1570"/>
    <w:rsid w:val="00E10F1F"/>
    <w:rsid w:val="00E154B4"/>
    <w:rsid w:val="00E173D1"/>
    <w:rsid w:val="00E60AF0"/>
    <w:rsid w:val="00EF3226"/>
    <w:rsid w:val="00F30020"/>
    <w:rsid w:val="00F7595E"/>
    <w:rsid w:val="00FB455A"/>
    <w:rsid w:val="00FE6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935E"/>
  <w15:docId w15:val="{888DAD5C-53CD-4B62-B333-62B29FA0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882A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A99"/>
  </w:style>
  <w:style w:type="paragraph" w:styleId="Footer">
    <w:name w:val="footer"/>
    <w:basedOn w:val="Normal"/>
    <w:link w:val="FooterChar"/>
    <w:uiPriority w:val="99"/>
    <w:unhideWhenUsed/>
    <w:rsid w:val="00882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A99"/>
  </w:style>
  <w:style w:type="paragraph" w:styleId="ListParagraph">
    <w:name w:val="List Paragraph"/>
    <w:basedOn w:val="Normal"/>
    <w:uiPriority w:val="34"/>
    <w:qFormat/>
    <w:rsid w:val="00261B04"/>
    <w:pPr>
      <w:ind w:left="720"/>
      <w:contextualSpacing/>
    </w:pPr>
  </w:style>
  <w:style w:type="character" w:styleId="Hyperlink">
    <w:name w:val="Hyperlink"/>
    <w:basedOn w:val="DefaultParagraphFont"/>
    <w:uiPriority w:val="99"/>
    <w:unhideWhenUsed/>
    <w:rsid w:val="00E173D1"/>
    <w:rPr>
      <w:color w:val="0000FF" w:themeColor="hyperlink"/>
      <w:u w:val="single"/>
    </w:rPr>
  </w:style>
  <w:style w:type="character" w:styleId="UnresolvedMention">
    <w:name w:val="Unresolved Mention"/>
    <w:basedOn w:val="DefaultParagraphFont"/>
    <w:uiPriority w:val="99"/>
    <w:semiHidden/>
    <w:unhideWhenUsed/>
    <w:rsid w:val="00E17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arbertafterschoolcar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DFA1C-D89A-49E2-8503-E8B254FFA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manager</dc:creator>
  <cp:lastModifiedBy>Mhairi MacDougall</cp:lastModifiedBy>
  <cp:revision>11</cp:revision>
  <cp:lastPrinted>2025-11-12T16:47:00Z</cp:lastPrinted>
  <dcterms:created xsi:type="dcterms:W3CDTF">2023-04-18T16:11:00Z</dcterms:created>
  <dcterms:modified xsi:type="dcterms:W3CDTF">2026-01-12T15:36:00Z</dcterms:modified>
</cp:coreProperties>
</file>