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FB34" w14:textId="44A70B52" w:rsidR="0022706C" w:rsidRPr="0022706C" w:rsidRDefault="00000000" w:rsidP="0022706C">
      <w:pPr>
        <w:tabs>
          <w:tab w:val="left" w:pos="567"/>
        </w:tabs>
        <w:rPr>
          <w:rFonts w:ascii="Arial" w:hAnsi="Arial"/>
          <w:b/>
          <w:sz w:val="32"/>
        </w:rPr>
      </w:pPr>
      <w:r>
        <w:rPr>
          <w:rFonts w:ascii="Arial" w:hAnsi="Arial"/>
          <w:b/>
          <w:noProof/>
          <w:sz w:val="32"/>
        </w:rPr>
        <w:pict w14:anchorId="78A9F2B5">
          <v:shapetype id="_x0000_t202" coordsize="21600,21600" o:spt="202" path="m,l,21600r21600,l21600,xe">
            <v:stroke joinstyle="miter"/>
            <v:path gradientshapeok="t" o:connecttype="rect"/>
          </v:shapetype>
          <v:shape id="Text Box 1" o:spid="_x0000_s1026" type="#_x0000_t202" style="position:absolute;margin-left:249pt;margin-top:-3.6pt;width:152pt;height:8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style="mso-next-textbox:#Text Box 1">
              <w:txbxContent>
                <w:p w14:paraId="59558E07" w14:textId="77777777" w:rsidR="00D74079" w:rsidRPr="00D74079" w:rsidRDefault="00D74079" w:rsidP="00D74079">
                  <w:pPr>
                    <w:jc w:val="center"/>
                    <w:rPr>
                      <w:rFonts w:asciiTheme="minorHAnsi" w:hAnsiTheme="minorHAnsi" w:cstheme="minorHAnsi"/>
                      <w:b/>
                      <w:bCs/>
                      <w:sz w:val="20"/>
                    </w:rPr>
                  </w:pPr>
                  <w:r w:rsidRPr="00D74079">
                    <w:rPr>
                      <w:rFonts w:asciiTheme="minorHAnsi" w:hAnsiTheme="minorHAnsi" w:cstheme="minorHAnsi"/>
                      <w:b/>
                      <w:bCs/>
                      <w:sz w:val="20"/>
                    </w:rPr>
                    <w:t xml:space="preserve">This policy keeps in line with </w:t>
                  </w:r>
                </w:p>
                <w:p w14:paraId="4D709444" w14:textId="77777777" w:rsidR="00D74079" w:rsidRDefault="00D74079" w:rsidP="00D74079">
                  <w:pPr>
                    <w:jc w:val="center"/>
                    <w:rPr>
                      <w:rFonts w:asciiTheme="minorHAnsi" w:hAnsiTheme="minorHAnsi" w:cstheme="minorHAnsi"/>
                      <w:b/>
                      <w:bCs/>
                      <w:sz w:val="20"/>
                    </w:rPr>
                  </w:pPr>
                  <w:r w:rsidRPr="00D74079">
                    <w:rPr>
                      <w:rFonts w:asciiTheme="minorHAnsi" w:hAnsiTheme="minorHAnsi" w:cstheme="minorHAnsi"/>
                      <w:b/>
                      <w:bCs/>
                      <w:sz w:val="20"/>
                      <w:u w:val="single"/>
                    </w:rPr>
                    <w:t>UNCRC Article 24</w:t>
                  </w:r>
                  <w:r>
                    <w:rPr>
                      <w:rFonts w:asciiTheme="minorHAnsi" w:hAnsiTheme="minorHAnsi" w:cstheme="minorHAnsi"/>
                      <w:b/>
                      <w:bCs/>
                      <w:sz w:val="20"/>
                      <w:u w:val="single"/>
                    </w:rPr>
                    <w:t>;</w:t>
                  </w:r>
                </w:p>
                <w:p w14:paraId="37451DE8" w14:textId="77777777" w:rsidR="00D74079" w:rsidRDefault="00D74079" w:rsidP="00D74079">
                  <w:pPr>
                    <w:jc w:val="center"/>
                    <w:rPr>
                      <w:rFonts w:asciiTheme="minorHAnsi" w:hAnsiTheme="minorHAnsi" w:cstheme="minorHAnsi"/>
                      <w:b/>
                      <w:bCs/>
                      <w:sz w:val="20"/>
                    </w:rPr>
                  </w:pPr>
                </w:p>
                <w:p w14:paraId="06A72022" w14:textId="72F4E013" w:rsidR="00D74079" w:rsidRPr="00D74079" w:rsidRDefault="00D74079" w:rsidP="00D74079">
                  <w:pPr>
                    <w:jc w:val="center"/>
                    <w:rPr>
                      <w:rFonts w:asciiTheme="minorHAnsi" w:hAnsiTheme="minorHAnsi" w:cstheme="minorHAnsi"/>
                      <w:b/>
                      <w:bCs/>
                      <w:sz w:val="20"/>
                    </w:rPr>
                  </w:pPr>
                  <w:r w:rsidRPr="00D74079">
                    <w:rPr>
                      <w:rFonts w:asciiTheme="minorHAnsi" w:hAnsiTheme="minorHAnsi" w:cstheme="minorHAnsi"/>
                      <w:b/>
                      <w:sz w:val="20"/>
                    </w:rPr>
                    <w:t xml:space="preserve"> I have the right to good health care, clean water and good food</w:t>
                  </w:r>
                </w:p>
                <w:p w14:paraId="105B58AA" w14:textId="77777777" w:rsidR="00D74079" w:rsidRPr="00F844C6" w:rsidRDefault="00D74079" w:rsidP="00D74079">
                  <w:pPr>
                    <w:rPr>
                      <w:rFonts w:ascii="Calibri" w:hAnsi="Calibri" w:cs="Calibri"/>
                      <w:b/>
                      <w:sz w:val="20"/>
                    </w:rPr>
                  </w:pPr>
                </w:p>
                <w:p w14:paraId="1B6536D8" w14:textId="77777777" w:rsidR="00D74079" w:rsidRPr="00F844C6" w:rsidRDefault="00D74079" w:rsidP="00D74079">
                  <w:pPr>
                    <w:rPr>
                      <w:rFonts w:ascii="Calibri" w:hAnsi="Calibri" w:cs="Calibri"/>
                      <w:b/>
                      <w:sz w:val="20"/>
                    </w:rPr>
                  </w:pPr>
                </w:p>
              </w:txbxContent>
            </v:textbox>
          </v:shape>
        </w:pict>
      </w:r>
      <w:r w:rsidR="0022706C" w:rsidRPr="0022706C">
        <w:rPr>
          <w:rFonts w:ascii="Arial" w:hAnsi="Arial"/>
          <w:b/>
          <w:noProof/>
          <w:sz w:val="32"/>
        </w:rPr>
        <w:drawing>
          <wp:anchor distT="0" distB="0" distL="114300" distR="114300" simplePos="0" relativeHeight="251660288" behindDoc="0" locked="0" layoutInCell="1" allowOverlap="1" wp14:anchorId="7D86FA15" wp14:editId="7279C8FF">
            <wp:simplePos x="0" y="0"/>
            <wp:positionH relativeFrom="column">
              <wp:posOffset>-133350</wp:posOffset>
            </wp:positionH>
            <wp:positionV relativeFrom="paragraph">
              <wp:posOffset>-368300</wp:posOffset>
            </wp:positionV>
            <wp:extent cx="1111250" cy="142240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1111250" cy="142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58D6A6" w14:textId="20A9A2A2" w:rsidR="00711A53" w:rsidRDefault="00711A53" w:rsidP="001E31BD">
      <w:pPr>
        <w:tabs>
          <w:tab w:val="left" w:pos="567"/>
        </w:tabs>
        <w:rPr>
          <w:rFonts w:ascii="Arial" w:hAnsi="Arial"/>
          <w:b/>
          <w:sz w:val="32"/>
        </w:rPr>
      </w:pPr>
    </w:p>
    <w:p w14:paraId="482F6017" w14:textId="48C5D3E7" w:rsidR="00711A53" w:rsidRDefault="00711A53" w:rsidP="001E31BD">
      <w:pPr>
        <w:tabs>
          <w:tab w:val="left" w:pos="567"/>
        </w:tabs>
        <w:rPr>
          <w:rFonts w:ascii="Arial" w:hAnsi="Arial"/>
          <w:b/>
          <w:sz w:val="32"/>
        </w:rPr>
      </w:pPr>
    </w:p>
    <w:p w14:paraId="1AA42BC4" w14:textId="77777777" w:rsidR="00D74079" w:rsidRDefault="00D74079" w:rsidP="00711A53">
      <w:pPr>
        <w:tabs>
          <w:tab w:val="left" w:pos="567"/>
        </w:tabs>
        <w:jc w:val="center"/>
        <w:rPr>
          <w:rFonts w:ascii="Arial" w:hAnsi="Arial"/>
          <w:sz w:val="32"/>
          <w:u w:val="single"/>
        </w:rPr>
      </w:pPr>
    </w:p>
    <w:p w14:paraId="6CA62789" w14:textId="77777777" w:rsidR="00D74079" w:rsidRDefault="00D74079" w:rsidP="00711A53">
      <w:pPr>
        <w:tabs>
          <w:tab w:val="left" w:pos="567"/>
        </w:tabs>
        <w:jc w:val="center"/>
        <w:rPr>
          <w:rFonts w:ascii="Arial" w:hAnsi="Arial"/>
          <w:sz w:val="32"/>
          <w:u w:val="single"/>
        </w:rPr>
      </w:pPr>
    </w:p>
    <w:p w14:paraId="1050627B" w14:textId="77777777" w:rsidR="00D74079" w:rsidRDefault="00D74079" w:rsidP="00711A53">
      <w:pPr>
        <w:tabs>
          <w:tab w:val="left" w:pos="567"/>
        </w:tabs>
        <w:jc w:val="center"/>
        <w:rPr>
          <w:rFonts w:ascii="Arial" w:hAnsi="Arial"/>
          <w:sz w:val="32"/>
          <w:u w:val="single"/>
        </w:rPr>
      </w:pPr>
    </w:p>
    <w:p w14:paraId="5C863EA0" w14:textId="272FB7AD" w:rsidR="001E31BD" w:rsidRPr="00D74079" w:rsidRDefault="001E31BD" w:rsidP="00711A53">
      <w:pPr>
        <w:tabs>
          <w:tab w:val="left" w:pos="567"/>
        </w:tabs>
        <w:jc w:val="center"/>
        <w:rPr>
          <w:rFonts w:ascii="Calibri" w:hAnsi="Calibri" w:cs="Calibri"/>
          <w:b/>
          <w:bCs/>
          <w:sz w:val="44"/>
          <w:szCs w:val="44"/>
          <w:u w:val="single"/>
        </w:rPr>
      </w:pPr>
      <w:r w:rsidRPr="00D74079">
        <w:rPr>
          <w:rFonts w:ascii="Calibri" w:hAnsi="Calibri" w:cs="Calibri"/>
          <w:b/>
          <w:bCs/>
          <w:sz w:val="44"/>
          <w:szCs w:val="44"/>
          <w:u w:val="single"/>
        </w:rPr>
        <w:t>Infectious and Communicable Diseases</w:t>
      </w:r>
    </w:p>
    <w:p w14:paraId="251D777D" w14:textId="77777777" w:rsidR="001E31BD" w:rsidRDefault="001E31BD" w:rsidP="001E31BD">
      <w:pPr>
        <w:tabs>
          <w:tab w:val="left" w:pos="567"/>
        </w:tabs>
        <w:rPr>
          <w:rFonts w:ascii="Arial" w:hAnsi="Arial"/>
        </w:rPr>
      </w:pPr>
    </w:p>
    <w:p w14:paraId="767DB772" w14:textId="52359A42" w:rsidR="001E31BD" w:rsidRPr="00D74079" w:rsidRDefault="001E31BD" w:rsidP="001E31BD">
      <w:pPr>
        <w:tabs>
          <w:tab w:val="left" w:pos="567"/>
        </w:tabs>
        <w:rPr>
          <w:rFonts w:ascii="Arial" w:hAnsi="Arial" w:cs="Arial"/>
          <w:b/>
          <w:szCs w:val="24"/>
        </w:rPr>
      </w:pPr>
      <w:r w:rsidRPr="00D74079">
        <w:rPr>
          <w:rFonts w:ascii="Arial" w:hAnsi="Arial" w:cs="Arial"/>
          <w:b/>
          <w:szCs w:val="24"/>
        </w:rPr>
        <w:t>Tarbert After School Care is committed to the health and safety of all children and staff</w:t>
      </w:r>
      <w:r w:rsidR="00D74079">
        <w:rPr>
          <w:rFonts w:ascii="Arial" w:hAnsi="Arial" w:cs="Arial"/>
          <w:b/>
          <w:szCs w:val="24"/>
        </w:rPr>
        <w:t xml:space="preserve">. </w:t>
      </w:r>
      <w:r w:rsidRPr="00D74079">
        <w:rPr>
          <w:rFonts w:ascii="Arial" w:hAnsi="Arial" w:cs="Arial"/>
          <w:b/>
          <w:szCs w:val="24"/>
        </w:rPr>
        <w:t xml:space="preserve">As such, it will sometimes be necessary to require a poorly child to be collected early from a session or be kept at home while they get better. In such cases, the provisions of the </w:t>
      </w:r>
      <w:proofErr w:type="gramStart"/>
      <w:r w:rsidR="001A2162">
        <w:rPr>
          <w:rFonts w:ascii="Arial" w:hAnsi="Arial" w:cs="Arial"/>
          <w:b/>
          <w:szCs w:val="24"/>
        </w:rPr>
        <w:t>Health</w:t>
      </w:r>
      <w:proofErr w:type="gramEnd"/>
      <w:r w:rsidR="001A2162">
        <w:rPr>
          <w:rFonts w:ascii="Arial" w:hAnsi="Arial" w:cs="Arial"/>
          <w:b/>
          <w:szCs w:val="24"/>
        </w:rPr>
        <w:t xml:space="preserve"> protection in children and young people settings, including education</w:t>
      </w:r>
      <w:r w:rsidRPr="00D74079">
        <w:rPr>
          <w:rFonts w:ascii="Arial" w:hAnsi="Arial" w:cs="Arial"/>
          <w:b/>
          <w:szCs w:val="24"/>
        </w:rPr>
        <w:t xml:space="preserve"> policy will be implemented.</w:t>
      </w:r>
    </w:p>
    <w:p w14:paraId="4FF383BA" w14:textId="77777777" w:rsidR="001E31BD" w:rsidRPr="00D74079" w:rsidRDefault="001E31BD" w:rsidP="001E31BD">
      <w:pPr>
        <w:tabs>
          <w:tab w:val="left" w:pos="567"/>
        </w:tabs>
        <w:rPr>
          <w:rFonts w:ascii="Arial" w:hAnsi="Arial" w:cs="Arial"/>
          <w:szCs w:val="24"/>
        </w:rPr>
      </w:pPr>
    </w:p>
    <w:p w14:paraId="4C116564" w14:textId="3212A441" w:rsidR="001E31BD" w:rsidRPr="00D74079" w:rsidRDefault="001E31BD" w:rsidP="001E31BD">
      <w:pPr>
        <w:tabs>
          <w:tab w:val="left" w:pos="567"/>
        </w:tabs>
        <w:rPr>
          <w:rFonts w:ascii="Arial" w:hAnsi="Arial" w:cs="Arial"/>
          <w:szCs w:val="24"/>
        </w:rPr>
      </w:pPr>
      <w:r w:rsidRPr="00D74079">
        <w:rPr>
          <w:rFonts w:ascii="Arial" w:hAnsi="Arial" w:cs="Arial"/>
          <w:szCs w:val="24"/>
        </w:rPr>
        <w:t>In accordance with the procedures set out in the</w:t>
      </w:r>
      <w:r w:rsidR="001A2162">
        <w:rPr>
          <w:rFonts w:ascii="Arial" w:hAnsi="Arial" w:cs="Arial"/>
          <w:szCs w:val="24"/>
        </w:rPr>
        <w:t xml:space="preserve"> health protection guidance for children and young people settings, including education, </w:t>
      </w:r>
      <w:r w:rsidRPr="00D74079">
        <w:rPr>
          <w:rFonts w:ascii="Arial" w:hAnsi="Arial" w:cs="Arial"/>
          <w:szCs w:val="24"/>
        </w:rPr>
        <w:t>parents/carers will be notified immediately if their child has become ill and needs to go home. Poorly children will be comforted, kept safe and under close supervision until they are collected.</w:t>
      </w:r>
    </w:p>
    <w:p w14:paraId="526B799B" w14:textId="77777777" w:rsidR="001E31BD" w:rsidRPr="00D74079" w:rsidRDefault="001E31BD" w:rsidP="001E31BD">
      <w:pPr>
        <w:tabs>
          <w:tab w:val="left" w:pos="567"/>
        </w:tabs>
        <w:rPr>
          <w:rFonts w:ascii="Arial" w:hAnsi="Arial" w:cs="Arial"/>
          <w:szCs w:val="24"/>
        </w:rPr>
      </w:pPr>
    </w:p>
    <w:p w14:paraId="002505B5" w14:textId="66B91371" w:rsidR="001E31BD" w:rsidRPr="00D74079" w:rsidRDefault="001E31BD" w:rsidP="001E31BD">
      <w:pPr>
        <w:tabs>
          <w:tab w:val="left" w:pos="567"/>
        </w:tabs>
        <w:rPr>
          <w:rFonts w:ascii="Arial" w:hAnsi="Arial" w:cs="Arial"/>
          <w:szCs w:val="24"/>
        </w:rPr>
      </w:pPr>
      <w:r w:rsidRPr="00D74079">
        <w:rPr>
          <w:rFonts w:ascii="Arial" w:hAnsi="Arial" w:cs="Arial"/>
          <w:szCs w:val="24"/>
        </w:rPr>
        <w:t>If a child has had to go home prematurely due to illness, they should remain at home until they are better or according to the times set out in</w:t>
      </w:r>
      <w:r w:rsidR="0098440A">
        <w:rPr>
          <w:rFonts w:ascii="Arial" w:hAnsi="Arial" w:cs="Arial"/>
          <w:szCs w:val="24"/>
        </w:rPr>
        <w:t xml:space="preserve"> </w:t>
      </w:r>
      <w:r w:rsidR="00D74079">
        <w:rPr>
          <w:rFonts w:ascii="Arial" w:hAnsi="Arial" w:cs="Arial"/>
          <w:szCs w:val="24"/>
        </w:rPr>
        <w:t xml:space="preserve">in the </w:t>
      </w:r>
      <w:r w:rsidR="0098440A">
        <w:rPr>
          <w:rFonts w:ascii="Arial" w:hAnsi="Arial" w:cs="Arial"/>
          <w:szCs w:val="24"/>
        </w:rPr>
        <w:t>health</w:t>
      </w:r>
      <w:r w:rsidR="001A2162">
        <w:rPr>
          <w:rFonts w:ascii="Arial" w:hAnsi="Arial" w:cs="Arial"/>
          <w:szCs w:val="24"/>
        </w:rPr>
        <w:t xml:space="preserve"> protection guidance for children and young people settings, including education</w:t>
      </w:r>
      <w:r w:rsidRPr="00D74079">
        <w:rPr>
          <w:rFonts w:ascii="Arial" w:hAnsi="Arial" w:cs="Arial"/>
          <w:szCs w:val="24"/>
        </w:rPr>
        <w:t>. If a member of staff becomes ill at work, similar restrictions will apply.</w:t>
      </w:r>
    </w:p>
    <w:p w14:paraId="27588E6D" w14:textId="77777777" w:rsidR="001E31BD" w:rsidRPr="00D74079" w:rsidRDefault="001E31BD" w:rsidP="001E31BD">
      <w:pPr>
        <w:tabs>
          <w:tab w:val="left" w:pos="567"/>
        </w:tabs>
        <w:rPr>
          <w:rFonts w:ascii="Arial" w:hAnsi="Arial" w:cs="Arial"/>
          <w:szCs w:val="24"/>
        </w:rPr>
      </w:pPr>
    </w:p>
    <w:p w14:paraId="0B5CC2BF" w14:textId="1298BF3E" w:rsidR="001E31BD" w:rsidRPr="00D74079" w:rsidRDefault="001E31BD" w:rsidP="001E31BD">
      <w:pPr>
        <w:tabs>
          <w:tab w:val="left" w:pos="567"/>
        </w:tabs>
        <w:rPr>
          <w:rFonts w:ascii="Arial" w:hAnsi="Arial" w:cs="Arial"/>
          <w:szCs w:val="24"/>
        </w:rPr>
      </w:pPr>
      <w:r w:rsidRPr="00D74079">
        <w:rPr>
          <w:rFonts w:ascii="Arial" w:hAnsi="Arial" w:cs="Arial"/>
          <w:szCs w:val="24"/>
        </w:rPr>
        <w:t xml:space="preserve">If a child or member of staff becomes ill outside </w:t>
      </w:r>
      <w:r w:rsidR="00D74079">
        <w:rPr>
          <w:rFonts w:ascii="Arial" w:hAnsi="Arial" w:cs="Arial"/>
          <w:szCs w:val="24"/>
        </w:rPr>
        <w:t xml:space="preserve">TASC </w:t>
      </w:r>
      <w:r w:rsidRPr="00D74079">
        <w:rPr>
          <w:rFonts w:ascii="Arial" w:hAnsi="Arial" w:cs="Arial"/>
          <w:szCs w:val="24"/>
        </w:rPr>
        <w:t xml:space="preserve">hours, they should notify the </w:t>
      </w:r>
      <w:r w:rsidR="00D74079">
        <w:rPr>
          <w:rFonts w:ascii="Arial" w:hAnsi="Arial" w:cs="Arial"/>
          <w:szCs w:val="24"/>
        </w:rPr>
        <w:t>setting</w:t>
      </w:r>
      <w:r w:rsidRPr="00D74079">
        <w:rPr>
          <w:rFonts w:ascii="Arial" w:hAnsi="Arial" w:cs="Arial"/>
          <w:szCs w:val="24"/>
        </w:rPr>
        <w:t xml:space="preserve"> as soon as possible. The minimum exclusion periods outlined in</w:t>
      </w:r>
      <w:r w:rsidR="00D74079">
        <w:rPr>
          <w:rFonts w:ascii="Arial" w:hAnsi="Arial" w:cs="Arial"/>
          <w:szCs w:val="24"/>
        </w:rPr>
        <w:t xml:space="preserve"> </w:t>
      </w:r>
      <w:r w:rsidR="0098440A">
        <w:rPr>
          <w:rFonts w:ascii="Arial" w:hAnsi="Arial" w:cs="Arial"/>
          <w:szCs w:val="24"/>
        </w:rPr>
        <w:t>the health protection in children and young people settings, including education</w:t>
      </w:r>
      <w:r w:rsidRPr="00D74079">
        <w:rPr>
          <w:rFonts w:ascii="Arial" w:hAnsi="Arial" w:cs="Arial"/>
          <w:szCs w:val="24"/>
        </w:rPr>
        <w:t xml:space="preserve"> will then come into operation. </w:t>
      </w:r>
    </w:p>
    <w:p w14:paraId="00A7BE68" w14:textId="77777777" w:rsidR="001E31BD" w:rsidRPr="00D74079" w:rsidRDefault="001E31BD" w:rsidP="001E31BD">
      <w:pPr>
        <w:tabs>
          <w:tab w:val="left" w:pos="567"/>
        </w:tabs>
        <w:rPr>
          <w:rFonts w:ascii="Arial" w:hAnsi="Arial" w:cs="Arial"/>
          <w:szCs w:val="24"/>
        </w:rPr>
      </w:pPr>
    </w:p>
    <w:p w14:paraId="3E4044EB" w14:textId="758B8E34" w:rsidR="001E31BD" w:rsidRPr="00D74079" w:rsidRDefault="001E31BD" w:rsidP="001E31BD">
      <w:pPr>
        <w:tabs>
          <w:tab w:val="left" w:pos="567"/>
        </w:tabs>
        <w:rPr>
          <w:rFonts w:ascii="Arial" w:hAnsi="Arial" w:cs="Arial"/>
          <w:szCs w:val="24"/>
        </w:rPr>
      </w:pPr>
      <w:r w:rsidRPr="00D74079">
        <w:rPr>
          <w:rFonts w:ascii="Arial" w:hAnsi="Arial" w:cs="Arial"/>
          <w:szCs w:val="24"/>
        </w:rPr>
        <w:t xml:space="preserve">If any infectious or communicable disease is detected on the premises, </w:t>
      </w:r>
      <w:r w:rsidR="00D74079">
        <w:rPr>
          <w:rFonts w:ascii="Arial" w:hAnsi="Arial" w:cs="Arial"/>
          <w:szCs w:val="24"/>
        </w:rPr>
        <w:t>TASC</w:t>
      </w:r>
      <w:r w:rsidRPr="00D74079">
        <w:rPr>
          <w:rFonts w:ascii="Arial" w:hAnsi="Arial" w:cs="Arial"/>
          <w:szCs w:val="24"/>
        </w:rPr>
        <w:t xml:space="preserve"> will inform parents/carers personally in writing as soon as possible. The </w:t>
      </w:r>
      <w:r w:rsidR="00D74079">
        <w:rPr>
          <w:rFonts w:ascii="Arial" w:hAnsi="Arial" w:cs="Arial"/>
          <w:szCs w:val="24"/>
        </w:rPr>
        <w:t xml:space="preserve">setting </w:t>
      </w:r>
      <w:r w:rsidRPr="00D74079">
        <w:rPr>
          <w:rFonts w:ascii="Arial" w:hAnsi="Arial" w:cs="Arial"/>
          <w:szCs w:val="24"/>
        </w:rPr>
        <w:t xml:space="preserve">is committed to sharing as much information as possible about the source of the disease and the steps being taken to remove it. The care </w:t>
      </w:r>
      <w:r w:rsidR="00F4473B">
        <w:rPr>
          <w:rFonts w:ascii="Arial" w:hAnsi="Arial" w:cs="Arial"/>
          <w:szCs w:val="24"/>
        </w:rPr>
        <w:t>inspectorate</w:t>
      </w:r>
      <w:r w:rsidRPr="00D74079">
        <w:rPr>
          <w:rFonts w:ascii="Arial" w:hAnsi="Arial" w:cs="Arial"/>
          <w:szCs w:val="24"/>
        </w:rPr>
        <w:t xml:space="preserve"> will also be informed of any infectious or communicable diseases discovered on the</w:t>
      </w:r>
      <w:r w:rsidR="00D74079">
        <w:rPr>
          <w:rFonts w:ascii="Arial" w:hAnsi="Arial" w:cs="Arial"/>
          <w:szCs w:val="24"/>
        </w:rPr>
        <w:t xml:space="preserve"> </w:t>
      </w:r>
      <w:r w:rsidRPr="00D74079">
        <w:rPr>
          <w:rFonts w:ascii="Arial" w:hAnsi="Arial" w:cs="Arial"/>
          <w:szCs w:val="24"/>
        </w:rPr>
        <w:t>premises.</w:t>
      </w:r>
    </w:p>
    <w:p w14:paraId="42A0BA7F" w14:textId="77777777" w:rsidR="001E31BD" w:rsidRPr="00D74079" w:rsidRDefault="001E31BD" w:rsidP="001E31BD">
      <w:pPr>
        <w:tabs>
          <w:tab w:val="left" w:pos="567"/>
        </w:tabs>
        <w:rPr>
          <w:rFonts w:ascii="Arial" w:hAnsi="Arial" w:cs="Arial"/>
          <w:szCs w:val="24"/>
        </w:rPr>
      </w:pPr>
    </w:p>
    <w:p w14:paraId="2B1F7840" w14:textId="77777777" w:rsidR="001E31BD" w:rsidRPr="00D74079" w:rsidRDefault="001E31BD" w:rsidP="001E31BD">
      <w:pPr>
        <w:pStyle w:val="Heading2"/>
        <w:tabs>
          <w:tab w:val="left" w:pos="567"/>
        </w:tabs>
        <w:rPr>
          <w:rFonts w:cs="Arial"/>
          <w:szCs w:val="24"/>
        </w:rPr>
      </w:pPr>
      <w:r w:rsidRPr="00D74079">
        <w:rPr>
          <w:rFonts w:cs="Arial"/>
          <w:szCs w:val="24"/>
        </w:rPr>
        <w:t>Head lice</w:t>
      </w:r>
    </w:p>
    <w:p w14:paraId="7154E81E" w14:textId="485CD498" w:rsidR="001E31BD" w:rsidRPr="00D74079" w:rsidRDefault="001E31BD" w:rsidP="001E31BD">
      <w:pPr>
        <w:tabs>
          <w:tab w:val="left" w:pos="567"/>
        </w:tabs>
        <w:rPr>
          <w:rFonts w:ascii="Arial" w:hAnsi="Arial" w:cs="Arial"/>
          <w:szCs w:val="24"/>
        </w:rPr>
      </w:pPr>
      <w:r w:rsidRPr="00D74079">
        <w:rPr>
          <w:rFonts w:ascii="Arial" w:hAnsi="Arial" w:cs="Arial"/>
          <w:szCs w:val="24"/>
        </w:rPr>
        <w:t xml:space="preserve">When a case of head lice is discovered at the </w:t>
      </w:r>
      <w:r w:rsidR="00F4473B">
        <w:rPr>
          <w:rFonts w:ascii="Arial" w:hAnsi="Arial" w:cs="Arial"/>
          <w:szCs w:val="24"/>
        </w:rPr>
        <w:t>setting</w:t>
      </w:r>
      <w:r w:rsidRPr="00D74079">
        <w:rPr>
          <w:rFonts w:ascii="Arial" w:hAnsi="Arial" w:cs="Arial"/>
          <w:szCs w:val="24"/>
        </w:rPr>
        <w:t xml:space="preserve">, the situation will be handled carefully and safely. The child concerned will not be isolated from other children, and there is no need for them to be excluded from activities or sessions at </w:t>
      </w:r>
      <w:r w:rsidR="00F4473B">
        <w:rPr>
          <w:rFonts w:ascii="Arial" w:hAnsi="Arial" w:cs="Arial"/>
          <w:szCs w:val="24"/>
        </w:rPr>
        <w:t>TASC</w:t>
      </w:r>
      <w:r w:rsidRPr="00D74079">
        <w:rPr>
          <w:rFonts w:ascii="Arial" w:hAnsi="Arial" w:cs="Arial"/>
          <w:szCs w:val="24"/>
        </w:rPr>
        <w:t>.</w:t>
      </w:r>
    </w:p>
    <w:p w14:paraId="6159C1EE" w14:textId="77777777" w:rsidR="001E31BD" w:rsidRPr="00D74079" w:rsidRDefault="001E31BD" w:rsidP="001E31BD">
      <w:pPr>
        <w:tabs>
          <w:tab w:val="left" w:pos="567"/>
        </w:tabs>
        <w:rPr>
          <w:rFonts w:ascii="Arial" w:hAnsi="Arial" w:cs="Arial"/>
          <w:szCs w:val="24"/>
        </w:rPr>
      </w:pPr>
    </w:p>
    <w:p w14:paraId="4B71AB31" w14:textId="77777777" w:rsidR="001E31BD" w:rsidRPr="00D74079" w:rsidRDefault="001E31BD" w:rsidP="001E31BD">
      <w:pPr>
        <w:tabs>
          <w:tab w:val="left" w:pos="567"/>
        </w:tabs>
        <w:rPr>
          <w:rFonts w:ascii="Arial" w:hAnsi="Arial" w:cs="Arial"/>
          <w:szCs w:val="24"/>
        </w:rPr>
      </w:pPr>
      <w:r w:rsidRPr="00D74079">
        <w:rPr>
          <w:rFonts w:ascii="Arial" w:hAnsi="Arial" w:cs="Arial"/>
          <w:szCs w:val="24"/>
        </w:rPr>
        <w:t>When the child concerned is collected, their parent/carer will be informed in a sensitive manner.</w:t>
      </w:r>
    </w:p>
    <w:p w14:paraId="62C14792" w14:textId="77777777" w:rsidR="001E31BD" w:rsidRPr="00D74079" w:rsidRDefault="001E31BD" w:rsidP="001E31BD">
      <w:pPr>
        <w:tabs>
          <w:tab w:val="left" w:pos="567"/>
        </w:tabs>
        <w:rPr>
          <w:rFonts w:ascii="Arial" w:hAnsi="Arial" w:cs="Arial"/>
          <w:szCs w:val="24"/>
        </w:rPr>
      </w:pPr>
    </w:p>
    <w:p w14:paraId="2BE3A4E6" w14:textId="77777777" w:rsidR="001E31BD" w:rsidRPr="00D74079" w:rsidRDefault="001E31BD" w:rsidP="001E31BD">
      <w:pPr>
        <w:tabs>
          <w:tab w:val="left" w:pos="567"/>
        </w:tabs>
        <w:rPr>
          <w:rFonts w:ascii="Arial" w:hAnsi="Arial" w:cs="Arial"/>
          <w:szCs w:val="24"/>
        </w:rPr>
      </w:pPr>
      <w:r w:rsidRPr="00D74079">
        <w:rPr>
          <w:rFonts w:ascii="Arial" w:hAnsi="Arial" w:cs="Arial"/>
          <w:szCs w:val="24"/>
        </w:rPr>
        <w:t>Other parents/carers will be informed as quickly as possible in writing, including advice and guidance on treating head lice.</w:t>
      </w:r>
    </w:p>
    <w:p w14:paraId="5739E4DE" w14:textId="77777777" w:rsidR="001E31BD" w:rsidRPr="00D74079" w:rsidRDefault="001E31BD" w:rsidP="001E31BD">
      <w:pPr>
        <w:tabs>
          <w:tab w:val="left" w:pos="567"/>
        </w:tabs>
        <w:rPr>
          <w:rFonts w:ascii="Arial" w:hAnsi="Arial" w:cs="Arial"/>
          <w:szCs w:val="24"/>
        </w:rPr>
      </w:pPr>
    </w:p>
    <w:p w14:paraId="2FB001F4" w14:textId="08ED71A3" w:rsidR="00D607E8" w:rsidRPr="0098440A" w:rsidRDefault="001E31BD" w:rsidP="001E31BD">
      <w:pPr>
        <w:tabs>
          <w:tab w:val="left" w:pos="567"/>
        </w:tabs>
        <w:rPr>
          <w:rFonts w:ascii="Arial" w:hAnsi="Arial" w:cs="Arial"/>
          <w:szCs w:val="24"/>
        </w:rPr>
      </w:pPr>
      <w:r w:rsidRPr="00D74079">
        <w:rPr>
          <w:rFonts w:ascii="Arial" w:hAnsi="Arial" w:cs="Arial"/>
          <w:szCs w:val="24"/>
        </w:rPr>
        <w:t>Staff should check themselves regularly for lice and treat whenever necessary.</w:t>
      </w:r>
    </w:p>
    <w:p w14:paraId="738B820B" w14:textId="77777777" w:rsidR="00D607E8" w:rsidRDefault="00D607E8" w:rsidP="001E31BD">
      <w:pPr>
        <w:tabs>
          <w:tab w:val="left" w:pos="567"/>
        </w:tabs>
        <w:rPr>
          <w:rFonts w:ascii="Arial" w:hAnsi="Arial" w:cs="Arial"/>
          <w:b/>
          <w:szCs w:val="24"/>
        </w:rPr>
      </w:pPr>
    </w:p>
    <w:p w14:paraId="7CAE6D26" w14:textId="0E47CCE1" w:rsidR="00020D21" w:rsidRPr="00D74079" w:rsidRDefault="00020D21" w:rsidP="001E31BD">
      <w:pPr>
        <w:tabs>
          <w:tab w:val="left" w:pos="567"/>
        </w:tabs>
        <w:rPr>
          <w:rFonts w:ascii="Arial" w:hAnsi="Arial" w:cs="Arial"/>
          <w:b/>
          <w:szCs w:val="24"/>
        </w:rPr>
      </w:pPr>
      <w:r w:rsidRPr="00D74079">
        <w:rPr>
          <w:rFonts w:ascii="Arial" w:hAnsi="Arial" w:cs="Arial"/>
          <w:b/>
          <w:szCs w:val="24"/>
        </w:rPr>
        <w:t>Hand Washing</w:t>
      </w:r>
    </w:p>
    <w:p w14:paraId="4A9E5592" w14:textId="77777777" w:rsidR="00020D21" w:rsidRPr="00D74079" w:rsidRDefault="00020D21" w:rsidP="001E31BD">
      <w:pPr>
        <w:tabs>
          <w:tab w:val="left" w:pos="567"/>
        </w:tabs>
        <w:rPr>
          <w:rFonts w:ascii="Arial" w:hAnsi="Arial" w:cs="Arial"/>
          <w:b/>
          <w:szCs w:val="24"/>
        </w:rPr>
      </w:pPr>
    </w:p>
    <w:p w14:paraId="3745AB2A" w14:textId="77777777" w:rsidR="00020D21" w:rsidRPr="00D74079" w:rsidRDefault="00020D21" w:rsidP="001E31BD">
      <w:pPr>
        <w:tabs>
          <w:tab w:val="left" w:pos="567"/>
        </w:tabs>
        <w:rPr>
          <w:rFonts w:ascii="Arial" w:hAnsi="Arial" w:cs="Arial"/>
          <w:szCs w:val="24"/>
        </w:rPr>
      </w:pPr>
      <w:r w:rsidRPr="00D74079">
        <w:rPr>
          <w:rFonts w:ascii="Arial" w:hAnsi="Arial" w:cs="Arial"/>
          <w:szCs w:val="24"/>
        </w:rPr>
        <w:lastRenderedPageBreak/>
        <w:t xml:space="preserve">Children and staff are encouraged to wash their hands before eating, after going to the toilet etc. There will always be hand wash available and drying facilitates. </w:t>
      </w:r>
    </w:p>
    <w:p w14:paraId="06C43E08" w14:textId="77777777" w:rsidR="001E31BD" w:rsidRPr="00D74079" w:rsidRDefault="001E31BD" w:rsidP="001E31BD">
      <w:pPr>
        <w:tabs>
          <w:tab w:val="left" w:pos="567"/>
        </w:tabs>
        <w:rPr>
          <w:rFonts w:ascii="Arial" w:hAnsi="Arial" w:cs="Arial"/>
          <w:szCs w:val="24"/>
        </w:rPr>
      </w:pPr>
    </w:p>
    <w:p w14:paraId="20574EBD" w14:textId="61B9E6CA" w:rsidR="00B96CC8" w:rsidRPr="0098440A" w:rsidRDefault="0098440A" w:rsidP="0098440A">
      <w:pPr>
        <w:tabs>
          <w:tab w:val="left" w:pos="567"/>
        </w:tabs>
        <w:rPr>
          <w:rFonts w:ascii="Arial" w:hAnsi="Arial" w:cs="Arial"/>
          <w:b/>
          <w:szCs w:val="24"/>
        </w:rPr>
      </w:pPr>
      <w:r>
        <w:rPr>
          <w:rFonts w:ascii="Arial" w:hAnsi="Arial" w:cs="Arial"/>
          <w:b/>
          <w:szCs w:val="24"/>
        </w:rPr>
        <w:t xml:space="preserve">Guidance </w:t>
      </w:r>
    </w:p>
    <w:p w14:paraId="4BA2439D" w14:textId="77777777" w:rsidR="0098440A" w:rsidRDefault="0098440A">
      <w:pPr>
        <w:rPr>
          <w:rFonts w:ascii="Arial" w:hAnsi="Arial" w:cs="Arial"/>
          <w:szCs w:val="24"/>
        </w:rPr>
      </w:pPr>
    </w:p>
    <w:p w14:paraId="729C4078" w14:textId="0E706E76" w:rsidR="0098440A" w:rsidRDefault="00B96CC8">
      <w:pPr>
        <w:rPr>
          <w:rFonts w:ascii="Arial" w:hAnsi="Arial" w:cs="Arial"/>
          <w:szCs w:val="24"/>
        </w:rPr>
      </w:pPr>
      <w:r>
        <w:rPr>
          <w:rFonts w:ascii="Arial" w:hAnsi="Arial" w:cs="Arial"/>
          <w:szCs w:val="24"/>
        </w:rPr>
        <w:t xml:space="preserve">This policy is based on the </w:t>
      </w:r>
      <w:r w:rsidR="0098440A">
        <w:rPr>
          <w:rFonts w:ascii="Arial" w:hAnsi="Arial" w:cs="Arial"/>
          <w:szCs w:val="24"/>
        </w:rPr>
        <w:t xml:space="preserve">updated </w:t>
      </w:r>
      <w:r>
        <w:rPr>
          <w:rFonts w:ascii="Arial" w:hAnsi="Arial" w:cs="Arial"/>
          <w:szCs w:val="24"/>
        </w:rPr>
        <w:t xml:space="preserve">information </w:t>
      </w:r>
      <w:r w:rsidR="0098440A">
        <w:rPr>
          <w:rFonts w:ascii="Arial" w:hAnsi="Arial" w:cs="Arial"/>
          <w:szCs w:val="24"/>
        </w:rPr>
        <w:t>and guidance set out by Public Health Scotland – Health protection in children and young people settings including education. Please see the links below for full details;</w:t>
      </w:r>
    </w:p>
    <w:p w14:paraId="664F57B1" w14:textId="77777777" w:rsidR="00B96CC8" w:rsidRDefault="00B96CC8">
      <w:pPr>
        <w:rPr>
          <w:rFonts w:ascii="Arial" w:hAnsi="Arial" w:cs="Arial"/>
          <w:szCs w:val="24"/>
        </w:rPr>
      </w:pPr>
    </w:p>
    <w:p w14:paraId="5A3A1116" w14:textId="77777777" w:rsidR="001A2162" w:rsidRDefault="001A2162">
      <w:pPr>
        <w:rPr>
          <w:rFonts w:ascii="Arial" w:hAnsi="Arial" w:cs="Arial"/>
          <w:szCs w:val="24"/>
        </w:rPr>
      </w:pPr>
    </w:p>
    <w:p w14:paraId="3C5BB3A7" w14:textId="6EEB516F" w:rsidR="001A2162" w:rsidRDefault="0098440A">
      <w:pPr>
        <w:rPr>
          <w:rFonts w:ascii="Arial" w:hAnsi="Arial" w:cs="Arial"/>
          <w:szCs w:val="24"/>
        </w:rPr>
      </w:pPr>
      <w:r>
        <w:rPr>
          <w:rFonts w:ascii="Arial" w:hAnsi="Arial" w:cs="Arial"/>
          <w:szCs w:val="24"/>
        </w:rPr>
        <w:t>Full</w:t>
      </w:r>
      <w:r w:rsidR="0022706C">
        <w:rPr>
          <w:rFonts w:ascii="Arial" w:hAnsi="Arial" w:cs="Arial"/>
          <w:szCs w:val="24"/>
        </w:rPr>
        <w:t xml:space="preserve"> up to date</w:t>
      </w:r>
      <w:r>
        <w:rPr>
          <w:rFonts w:ascii="Arial" w:hAnsi="Arial" w:cs="Arial"/>
          <w:szCs w:val="24"/>
        </w:rPr>
        <w:t xml:space="preserve"> guidance - </w:t>
      </w:r>
      <w:hyperlink r:id="rId7" w:anchor="section-1" w:history="1">
        <w:r w:rsidRPr="00932C9F">
          <w:rPr>
            <w:rStyle w:val="Hyperlink"/>
            <w:rFonts w:ascii="Arial" w:hAnsi="Arial" w:cs="Arial"/>
            <w:szCs w:val="24"/>
          </w:rPr>
          <w:t>https://publichealthscotland.scot/publications/health-protection-in-children-and-young-people-settings-including-education/health-protection-in-children-and-young-people-settings-including-education-version-1/#section-1</w:t>
        </w:r>
      </w:hyperlink>
      <w:r w:rsidR="001A2162">
        <w:rPr>
          <w:rFonts w:ascii="Arial" w:hAnsi="Arial" w:cs="Arial"/>
          <w:szCs w:val="24"/>
        </w:rPr>
        <w:t xml:space="preserve"> </w:t>
      </w:r>
    </w:p>
    <w:p w14:paraId="2552D721" w14:textId="77777777" w:rsidR="001A2162" w:rsidRDefault="001A2162">
      <w:pPr>
        <w:rPr>
          <w:rFonts w:ascii="Arial" w:hAnsi="Arial" w:cs="Arial"/>
          <w:szCs w:val="24"/>
        </w:rPr>
      </w:pPr>
    </w:p>
    <w:p w14:paraId="70947256" w14:textId="4E6B3D47" w:rsidR="001A2162" w:rsidRDefault="0098440A">
      <w:pPr>
        <w:rPr>
          <w:rFonts w:ascii="Arial" w:hAnsi="Arial" w:cs="Arial"/>
          <w:szCs w:val="24"/>
        </w:rPr>
      </w:pPr>
      <w:r>
        <w:rPr>
          <w:rFonts w:ascii="Arial" w:hAnsi="Arial" w:cs="Arial"/>
          <w:szCs w:val="24"/>
        </w:rPr>
        <w:t xml:space="preserve">Exclusion periods for illness - </w:t>
      </w:r>
      <w:hyperlink r:id="rId8" w:history="1">
        <w:r w:rsidRPr="00932C9F">
          <w:rPr>
            <w:rStyle w:val="Hyperlink"/>
            <w:rFonts w:ascii="Arial" w:hAnsi="Arial" w:cs="Arial"/>
            <w:szCs w:val="24"/>
          </w:rPr>
          <w:t>https://publichealthscotland.scot/media/25008/2024-04-child-off-school-a4.pdf</w:t>
        </w:r>
      </w:hyperlink>
      <w:r w:rsidR="001A2162">
        <w:rPr>
          <w:rFonts w:ascii="Arial" w:hAnsi="Arial" w:cs="Arial"/>
          <w:szCs w:val="24"/>
        </w:rPr>
        <w:t xml:space="preserve"> </w:t>
      </w:r>
    </w:p>
    <w:p w14:paraId="2E53AEC2" w14:textId="77777777" w:rsidR="0022706C" w:rsidRDefault="0022706C">
      <w:pPr>
        <w:rPr>
          <w:rFonts w:ascii="Arial" w:hAnsi="Arial" w:cs="Arial"/>
          <w:szCs w:val="24"/>
        </w:rPr>
      </w:pPr>
    </w:p>
    <w:p w14:paraId="5556F8B6" w14:textId="77777777" w:rsidR="0022706C" w:rsidRDefault="0022706C">
      <w:pPr>
        <w:rPr>
          <w:rFonts w:ascii="Arial" w:hAnsi="Arial" w:cs="Arial"/>
          <w:szCs w:val="24"/>
        </w:rPr>
      </w:pPr>
    </w:p>
    <w:p w14:paraId="29940579" w14:textId="7265CF53" w:rsidR="0022706C" w:rsidRDefault="0022706C">
      <w:pPr>
        <w:rPr>
          <w:rFonts w:ascii="Arial" w:hAnsi="Arial" w:cs="Arial"/>
          <w:szCs w:val="24"/>
        </w:rPr>
      </w:pPr>
      <w:r>
        <w:rPr>
          <w:rFonts w:ascii="Arial" w:hAnsi="Arial" w:cs="Arial"/>
          <w:szCs w:val="24"/>
        </w:rPr>
        <w:t>Health Protection Team – Highland contact details;</w:t>
      </w:r>
    </w:p>
    <w:p w14:paraId="58FE285C" w14:textId="77777777" w:rsidR="0022706C" w:rsidRDefault="0022706C">
      <w:pPr>
        <w:rPr>
          <w:rFonts w:ascii="Arial" w:hAnsi="Arial" w:cs="Arial"/>
          <w:szCs w:val="24"/>
        </w:rPr>
      </w:pPr>
    </w:p>
    <w:p w14:paraId="4250A36B" w14:textId="3B4B5DBD" w:rsidR="0022706C" w:rsidRDefault="0022706C">
      <w:pPr>
        <w:rPr>
          <w:rFonts w:ascii="Arial" w:hAnsi="Arial" w:cs="Arial"/>
          <w:szCs w:val="24"/>
        </w:rPr>
      </w:pPr>
      <w:r>
        <w:rPr>
          <w:rFonts w:ascii="Arial" w:hAnsi="Arial" w:cs="Arial"/>
          <w:szCs w:val="24"/>
        </w:rPr>
        <w:t>01463 704 886</w:t>
      </w:r>
    </w:p>
    <w:p w14:paraId="2BDC30E1" w14:textId="77777777" w:rsidR="0022706C" w:rsidRDefault="0022706C">
      <w:pPr>
        <w:rPr>
          <w:rFonts w:ascii="Arial" w:hAnsi="Arial" w:cs="Arial"/>
          <w:szCs w:val="24"/>
        </w:rPr>
      </w:pPr>
    </w:p>
    <w:p w14:paraId="30C080A6" w14:textId="4C457B5F" w:rsidR="0022706C" w:rsidRDefault="0022706C">
      <w:pPr>
        <w:rPr>
          <w:rFonts w:ascii="Arial" w:hAnsi="Arial" w:cs="Arial"/>
          <w:szCs w:val="24"/>
        </w:rPr>
      </w:pPr>
      <w:r>
        <w:rPr>
          <w:rFonts w:ascii="Arial" w:hAnsi="Arial" w:cs="Arial"/>
          <w:szCs w:val="24"/>
        </w:rPr>
        <w:t>01463 704 000</w:t>
      </w:r>
    </w:p>
    <w:p w14:paraId="6E918858" w14:textId="77777777" w:rsidR="0022706C" w:rsidRDefault="0022706C">
      <w:pPr>
        <w:rPr>
          <w:rFonts w:ascii="Arial" w:hAnsi="Arial" w:cs="Arial"/>
          <w:szCs w:val="24"/>
        </w:rPr>
      </w:pPr>
    </w:p>
    <w:p w14:paraId="0F9F2A87" w14:textId="5D247D50" w:rsidR="0022706C" w:rsidRPr="00D74079" w:rsidRDefault="0022706C">
      <w:pPr>
        <w:rPr>
          <w:rFonts w:ascii="Arial" w:hAnsi="Arial" w:cs="Arial"/>
          <w:szCs w:val="24"/>
        </w:rPr>
      </w:pPr>
      <w:proofErr w:type="spellStart"/>
      <w:r>
        <w:rPr>
          <w:rFonts w:ascii="Arial" w:hAnsi="Arial" w:cs="Arial"/>
          <w:szCs w:val="24"/>
        </w:rPr>
        <w:t>Hpt.highland@nhs.scot</w:t>
      </w:r>
      <w:proofErr w:type="spellEnd"/>
    </w:p>
    <w:sectPr w:rsidR="0022706C" w:rsidRPr="00D74079" w:rsidSect="00C43B26">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0F29" w14:textId="77777777" w:rsidR="00142DDB" w:rsidRDefault="00142DDB" w:rsidP="00D607E8">
      <w:r>
        <w:separator/>
      </w:r>
    </w:p>
  </w:endnote>
  <w:endnote w:type="continuationSeparator" w:id="0">
    <w:p w14:paraId="536AB1EF" w14:textId="77777777" w:rsidR="00142DDB" w:rsidRDefault="00142DDB" w:rsidP="00D6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3ADA" w14:textId="77777777" w:rsidR="00142DDB" w:rsidRDefault="00142DDB" w:rsidP="00D607E8">
      <w:r>
        <w:separator/>
      </w:r>
    </w:p>
  </w:footnote>
  <w:footnote w:type="continuationSeparator" w:id="0">
    <w:p w14:paraId="2D6037C6" w14:textId="77777777" w:rsidR="00142DDB" w:rsidRDefault="00142DDB" w:rsidP="00D60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1BD"/>
    <w:rsid w:val="00020D21"/>
    <w:rsid w:val="00142DDB"/>
    <w:rsid w:val="001A2162"/>
    <w:rsid w:val="001D43CD"/>
    <w:rsid w:val="001E31BD"/>
    <w:rsid w:val="0022706C"/>
    <w:rsid w:val="00546A73"/>
    <w:rsid w:val="0057646D"/>
    <w:rsid w:val="00657C74"/>
    <w:rsid w:val="00711A53"/>
    <w:rsid w:val="00742CB8"/>
    <w:rsid w:val="00810F16"/>
    <w:rsid w:val="0098440A"/>
    <w:rsid w:val="00992BF2"/>
    <w:rsid w:val="00996347"/>
    <w:rsid w:val="009B7A3C"/>
    <w:rsid w:val="009E7C34"/>
    <w:rsid w:val="00A8518E"/>
    <w:rsid w:val="00A97BBC"/>
    <w:rsid w:val="00AE1052"/>
    <w:rsid w:val="00B70399"/>
    <w:rsid w:val="00B96CC8"/>
    <w:rsid w:val="00C02334"/>
    <w:rsid w:val="00C43B26"/>
    <w:rsid w:val="00CA41F3"/>
    <w:rsid w:val="00D06239"/>
    <w:rsid w:val="00D607E8"/>
    <w:rsid w:val="00D74079"/>
    <w:rsid w:val="00E65B99"/>
    <w:rsid w:val="00F419DF"/>
    <w:rsid w:val="00F4473B"/>
    <w:rsid w:val="00F74A9D"/>
    <w:rsid w:val="00F9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B017B2"/>
  <w15:docId w15:val="{4A1B780F-D1ED-4995-B725-936A8310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BD"/>
    <w:pPr>
      <w:spacing w:after="0" w:line="240" w:lineRule="auto"/>
    </w:pPr>
    <w:rPr>
      <w:rFonts w:ascii="Times" w:eastAsia="Times" w:hAnsi="Times" w:cs="Times New Roman"/>
      <w:sz w:val="24"/>
      <w:szCs w:val="20"/>
      <w:lang w:eastAsia="en-GB"/>
    </w:rPr>
  </w:style>
  <w:style w:type="paragraph" w:styleId="Heading2">
    <w:name w:val="heading 2"/>
    <w:basedOn w:val="Normal"/>
    <w:next w:val="Normal"/>
    <w:link w:val="Heading2Char"/>
    <w:qFormat/>
    <w:rsid w:val="001E31BD"/>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31BD"/>
    <w:rPr>
      <w:rFonts w:ascii="Arial" w:eastAsia="Times" w:hAnsi="Arial" w:cs="Times New Roman"/>
      <w:b/>
      <w:sz w:val="24"/>
      <w:szCs w:val="20"/>
      <w:lang w:eastAsia="en-GB"/>
    </w:rPr>
  </w:style>
  <w:style w:type="paragraph" w:styleId="BalloonText">
    <w:name w:val="Balloon Text"/>
    <w:basedOn w:val="Normal"/>
    <w:link w:val="BalloonTextChar"/>
    <w:uiPriority w:val="99"/>
    <w:semiHidden/>
    <w:unhideWhenUsed/>
    <w:rsid w:val="00B70399"/>
    <w:rPr>
      <w:rFonts w:ascii="Tahoma" w:hAnsi="Tahoma" w:cs="Tahoma"/>
      <w:sz w:val="16"/>
      <w:szCs w:val="16"/>
    </w:rPr>
  </w:style>
  <w:style w:type="character" w:customStyle="1" w:styleId="BalloonTextChar">
    <w:name w:val="Balloon Text Char"/>
    <w:basedOn w:val="DefaultParagraphFont"/>
    <w:link w:val="BalloonText"/>
    <w:uiPriority w:val="99"/>
    <w:semiHidden/>
    <w:rsid w:val="00B70399"/>
    <w:rPr>
      <w:rFonts w:ascii="Tahoma" w:eastAsia="Times" w:hAnsi="Tahoma" w:cs="Tahoma"/>
      <w:sz w:val="16"/>
      <w:szCs w:val="16"/>
      <w:lang w:eastAsia="en-GB"/>
    </w:rPr>
  </w:style>
  <w:style w:type="paragraph" w:styleId="Header">
    <w:name w:val="header"/>
    <w:basedOn w:val="Normal"/>
    <w:link w:val="HeaderChar"/>
    <w:uiPriority w:val="99"/>
    <w:unhideWhenUsed/>
    <w:rsid w:val="00D607E8"/>
    <w:pPr>
      <w:tabs>
        <w:tab w:val="center" w:pos="4513"/>
        <w:tab w:val="right" w:pos="9026"/>
      </w:tabs>
    </w:pPr>
  </w:style>
  <w:style w:type="character" w:customStyle="1" w:styleId="HeaderChar">
    <w:name w:val="Header Char"/>
    <w:basedOn w:val="DefaultParagraphFont"/>
    <w:link w:val="Header"/>
    <w:uiPriority w:val="99"/>
    <w:rsid w:val="00D607E8"/>
    <w:rPr>
      <w:rFonts w:ascii="Times" w:eastAsia="Times" w:hAnsi="Times" w:cs="Times New Roman"/>
      <w:sz w:val="24"/>
      <w:szCs w:val="20"/>
      <w:lang w:eastAsia="en-GB"/>
    </w:rPr>
  </w:style>
  <w:style w:type="paragraph" w:styleId="Footer">
    <w:name w:val="footer"/>
    <w:basedOn w:val="Normal"/>
    <w:link w:val="FooterChar"/>
    <w:uiPriority w:val="99"/>
    <w:unhideWhenUsed/>
    <w:rsid w:val="00D607E8"/>
    <w:pPr>
      <w:tabs>
        <w:tab w:val="center" w:pos="4513"/>
        <w:tab w:val="right" w:pos="9026"/>
      </w:tabs>
    </w:pPr>
  </w:style>
  <w:style w:type="character" w:customStyle="1" w:styleId="FooterChar">
    <w:name w:val="Footer Char"/>
    <w:basedOn w:val="DefaultParagraphFont"/>
    <w:link w:val="Footer"/>
    <w:uiPriority w:val="99"/>
    <w:rsid w:val="00D607E8"/>
    <w:rPr>
      <w:rFonts w:ascii="Times" w:eastAsia="Times" w:hAnsi="Times" w:cs="Times New Roman"/>
      <w:sz w:val="24"/>
      <w:szCs w:val="20"/>
      <w:lang w:eastAsia="en-GB"/>
    </w:rPr>
  </w:style>
  <w:style w:type="character" w:styleId="Hyperlink">
    <w:name w:val="Hyperlink"/>
    <w:basedOn w:val="DefaultParagraphFont"/>
    <w:uiPriority w:val="99"/>
    <w:unhideWhenUsed/>
    <w:rsid w:val="00B96CC8"/>
    <w:rPr>
      <w:color w:val="0000FF" w:themeColor="hyperlink"/>
      <w:u w:val="single"/>
    </w:rPr>
  </w:style>
  <w:style w:type="character" w:styleId="UnresolvedMention">
    <w:name w:val="Unresolved Mention"/>
    <w:basedOn w:val="DefaultParagraphFont"/>
    <w:uiPriority w:val="99"/>
    <w:semiHidden/>
    <w:unhideWhenUsed/>
    <w:rsid w:val="00B96CC8"/>
    <w:rPr>
      <w:color w:val="605E5C"/>
      <w:shd w:val="clear" w:color="auto" w:fill="E1DFDD"/>
    </w:rPr>
  </w:style>
  <w:style w:type="character" w:styleId="FollowedHyperlink">
    <w:name w:val="FollowedHyperlink"/>
    <w:basedOn w:val="DefaultParagraphFont"/>
    <w:uiPriority w:val="99"/>
    <w:semiHidden/>
    <w:unhideWhenUsed/>
    <w:rsid w:val="001A21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25964">
      <w:bodyDiv w:val="1"/>
      <w:marLeft w:val="0"/>
      <w:marRight w:val="0"/>
      <w:marTop w:val="0"/>
      <w:marBottom w:val="0"/>
      <w:divBdr>
        <w:top w:val="none" w:sz="0" w:space="0" w:color="auto"/>
        <w:left w:val="none" w:sz="0" w:space="0" w:color="auto"/>
        <w:bottom w:val="none" w:sz="0" w:space="0" w:color="auto"/>
        <w:right w:val="none" w:sz="0" w:space="0" w:color="auto"/>
      </w:divBdr>
    </w:div>
    <w:div w:id="15691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scotland.scot/media/25008/2024-04-child-off-school-a4.pdf" TargetMode="External"/><Relationship Id="rId3" Type="http://schemas.openxmlformats.org/officeDocument/2006/relationships/webSettings" Target="webSettings.xml"/><Relationship Id="rId7" Type="http://schemas.openxmlformats.org/officeDocument/2006/relationships/hyperlink" Target="https://publichealthscotland.scot/publications/health-protection-in-children-and-young-people-settings-including-education/health-protection-in-children-and-young-people-settings-including-education-versio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14</cp:revision>
  <cp:lastPrinted>2023-05-23T16:32:00Z</cp:lastPrinted>
  <dcterms:created xsi:type="dcterms:W3CDTF">2016-04-21T13:46:00Z</dcterms:created>
  <dcterms:modified xsi:type="dcterms:W3CDTF">2026-01-12T15:42:00Z</dcterms:modified>
</cp:coreProperties>
</file>